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6CC10526"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983F38">
        <w:t>NEWMA</w:t>
      </w:r>
      <w:r>
        <w:t xml:space="preserve"> </w:t>
      </w:r>
      <w:r w:rsidR="008123AF" w:rsidRPr="004303DA">
        <w:t>Specifications and Tolerances (S&amp;T) Committee</w:t>
      </w:r>
    </w:p>
    <w:p w14:paraId="6FFB03D4" w14:textId="3B721228" w:rsidR="00C95A43" w:rsidRPr="004303DA" w:rsidRDefault="008123AF" w:rsidP="00B10192">
      <w:pPr>
        <w:pStyle w:val="HeadingSection"/>
        <w:keepNext/>
        <w:keepLines/>
        <w:suppressLineNumbers/>
        <w:spacing w:after="0"/>
      </w:pPr>
      <w:r w:rsidRPr="004303DA">
        <w:t>202</w:t>
      </w:r>
      <w:r w:rsidR="00983F38">
        <w:t>3</w:t>
      </w:r>
      <w:r w:rsidRPr="004303DA">
        <w:t xml:space="preserve"> Interim Meeting </w:t>
      </w:r>
      <w:r w:rsidR="00ED6474">
        <w:t>A</w:t>
      </w:r>
      <w:r w:rsidR="00C95A43">
        <w:t>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1899A83D" w:rsidR="00EE3B83" w:rsidRPr="00AC046A" w:rsidRDefault="002C47ED" w:rsidP="00E66699">
      <w:pPr>
        <w:suppressLineNumbers/>
        <w:spacing w:after="0"/>
        <w:jc w:val="center"/>
      </w:pPr>
      <w:r>
        <w:t xml:space="preserve">Mr. </w:t>
      </w:r>
      <w:r w:rsidR="001950D6">
        <w:t>J</w:t>
      </w:r>
      <w:r w:rsidR="00DE0F3A">
        <w:t>im Willis</w:t>
      </w:r>
      <w:r w:rsidR="00EE3B83" w:rsidRPr="00AC046A">
        <w:t>, Committee Chair</w:t>
      </w:r>
    </w:p>
    <w:p w14:paraId="067E9B7E" w14:textId="52285F7F" w:rsidR="00EE3B83" w:rsidRPr="00AC046A" w:rsidRDefault="00F22453" w:rsidP="00E66699">
      <w:pPr>
        <w:suppressLineNumbers/>
        <w:spacing w:after="0"/>
        <w:jc w:val="center"/>
      </w:pPr>
      <w:r>
        <w:t xml:space="preserve">State </w:t>
      </w:r>
      <w:r w:rsidR="002173B7">
        <w:t>of New York</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DF1A283" w14:textId="3D015787" w:rsidR="00106C14" w:rsidRDefault="008E5771">
      <w:pPr>
        <w:pStyle w:val="TOC1"/>
        <w:rPr>
          <w:rFonts w:asciiTheme="minorHAnsi" w:eastAsiaTheme="minorEastAsia" w:hAnsiTheme="minorHAnsi" w:cstheme="minorBidi"/>
          <w:b w:val="0"/>
          <w:caps w:val="0"/>
          <w:noProof/>
          <w:color w:val="auto"/>
          <w:kern w:val="2"/>
          <w:sz w:val="22"/>
          <w:szCs w:val="22"/>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43527692" w:history="1">
        <w:r w:rsidR="00106C14" w:rsidRPr="00AC61D8">
          <w:rPr>
            <w:rStyle w:val="Hyperlink"/>
          </w:rPr>
          <w:t>SCL – SCALES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_Toc143527692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29F44A6B" w14:textId="19E0967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3" w:history="1">
        <w:r w:rsidR="00106C14" w:rsidRPr="00AC61D8">
          <w:rPr>
            <w:rStyle w:val="Hyperlink"/>
          </w:rPr>
          <w:t>SCL-24.1</w:t>
        </w:r>
        <w:r w:rsidR="00106C14" w:rsidRPr="00AC61D8">
          <w:rPr>
            <w:rStyle w:val="Hyperlink"/>
          </w:rPr>
          <w:tab/>
        </w:r>
        <w:r w:rsidR="00106C14" w:rsidRPr="00AC61D8">
          <w:rPr>
            <w:rStyle w:val="Hyperlink"/>
          </w:rPr>
          <w:tab/>
          <w:t>S.1.7. Capacity Indication, Weight Ranges, and Unit Weights.</w:t>
        </w:r>
        <w:r w:rsidR="00106C14">
          <w:rPr>
            <w:noProof/>
            <w:webHidden/>
          </w:rPr>
          <w:tab/>
        </w:r>
        <w:r w:rsidR="00106C14">
          <w:rPr>
            <w:noProof/>
            <w:webHidden/>
          </w:rPr>
          <w:fldChar w:fldCharType="begin"/>
        </w:r>
        <w:r w:rsidR="00106C14">
          <w:rPr>
            <w:noProof/>
            <w:webHidden/>
          </w:rPr>
          <w:instrText xml:space="preserve"> PAGEREF _Toc143527693 \h </w:instrText>
        </w:r>
        <w:r w:rsidR="00106C14">
          <w:rPr>
            <w:noProof/>
            <w:webHidden/>
          </w:rPr>
        </w:r>
        <w:r w:rsidR="00106C14">
          <w:rPr>
            <w:noProof/>
            <w:webHidden/>
          </w:rPr>
          <w:fldChar w:fldCharType="separate"/>
        </w:r>
        <w:r w:rsidR="00106C14">
          <w:rPr>
            <w:noProof/>
            <w:webHidden/>
          </w:rPr>
          <w:t>222</w:t>
        </w:r>
        <w:r w:rsidR="00106C14">
          <w:rPr>
            <w:noProof/>
            <w:webHidden/>
          </w:rPr>
          <w:fldChar w:fldCharType="end"/>
        </w:r>
      </w:hyperlink>
    </w:p>
    <w:p w14:paraId="1BD7AD26" w14:textId="7330758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4" w:history="1">
        <w:r w:rsidR="00106C14" w:rsidRPr="00AC61D8">
          <w:rPr>
            <w:rStyle w:val="Hyperlink"/>
          </w:rPr>
          <w:t>SCL-24.2</w:t>
        </w:r>
        <w:r w:rsidR="00106C14" w:rsidRPr="00AC61D8">
          <w:rPr>
            <w:rStyle w:val="Hyperlink"/>
          </w:rPr>
          <w:tab/>
        </w:r>
        <w:r w:rsidR="00106C14" w:rsidRPr="00AC61D8">
          <w:rPr>
            <w:rStyle w:val="Hyperlink"/>
          </w:rPr>
          <w:tab/>
          <w:t>Multiple Sections Regarding Tare</w:t>
        </w:r>
        <w:r w:rsidR="00106C14">
          <w:rPr>
            <w:noProof/>
            <w:webHidden/>
          </w:rPr>
          <w:tab/>
        </w:r>
        <w:r w:rsidR="00106C14">
          <w:rPr>
            <w:noProof/>
            <w:webHidden/>
          </w:rPr>
          <w:fldChar w:fldCharType="begin"/>
        </w:r>
        <w:r w:rsidR="00106C14">
          <w:rPr>
            <w:noProof/>
            <w:webHidden/>
          </w:rPr>
          <w:instrText xml:space="preserve"> PAGEREF _Toc143527694 \h </w:instrText>
        </w:r>
        <w:r w:rsidR="00106C14">
          <w:rPr>
            <w:noProof/>
            <w:webHidden/>
          </w:rPr>
        </w:r>
        <w:r w:rsidR="00106C14">
          <w:rPr>
            <w:noProof/>
            <w:webHidden/>
          </w:rPr>
          <w:fldChar w:fldCharType="separate"/>
        </w:r>
        <w:r w:rsidR="00106C14">
          <w:rPr>
            <w:noProof/>
            <w:webHidden/>
          </w:rPr>
          <w:t>223</w:t>
        </w:r>
        <w:r w:rsidR="00106C14">
          <w:rPr>
            <w:noProof/>
            <w:webHidden/>
          </w:rPr>
          <w:fldChar w:fldCharType="end"/>
        </w:r>
      </w:hyperlink>
    </w:p>
    <w:p w14:paraId="3C1A4476" w14:textId="7B03392D"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5" w:history="1">
        <w:r w:rsidR="00106C14" w:rsidRPr="00AC61D8">
          <w:rPr>
            <w:rStyle w:val="Hyperlink"/>
          </w:rPr>
          <w:t>SCL-22.3</w:t>
        </w:r>
        <w:r w:rsidR="00106C14" w:rsidRPr="00AC61D8">
          <w:rPr>
            <w:rStyle w:val="Hyperlink"/>
          </w:rPr>
          <w:tab/>
          <w:t>D</w:t>
        </w:r>
        <w:r w:rsidR="00106C14" w:rsidRPr="00AC61D8">
          <w:rPr>
            <w:rStyle w:val="Hyperlink"/>
          </w:rPr>
          <w:tab/>
          <w:t>UR.3.3. Single-Draft Vehicle Weighing., and UR.3.4. Axle and Axle Group Weight Values.</w:t>
        </w:r>
        <w:r w:rsidR="00106C14">
          <w:rPr>
            <w:noProof/>
            <w:webHidden/>
          </w:rPr>
          <w:tab/>
        </w:r>
        <w:r w:rsidR="00106C14">
          <w:rPr>
            <w:noProof/>
            <w:webHidden/>
          </w:rPr>
          <w:fldChar w:fldCharType="begin"/>
        </w:r>
        <w:r w:rsidR="00106C14">
          <w:rPr>
            <w:noProof/>
            <w:webHidden/>
          </w:rPr>
          <w:instrText xml:space="preserve"> PAGEREF _Toc143527695 \h </w:instrText>
        </w:r>
        <w:r w:rsidR="00106C14">
          <w:rPr>
            <w:noProof/>
            <w:webHidden/>
          </w:rPr>
        </w:r>
        <w:r w:rsidR="00106C14">
          <w:rPr>
            <w:noProof/>
            <w:webHidden/>
          </w:rPr>
          <w:fldChar w:fldCharType="separate"/>
        </w:r>
        <w:r w:rsidR="00106C14">
          <w:rPr>
            <w:noProof/>
            <w:webHidden/>
          </w:rPr>
          <w:t>236</w:t>
        </w:r>
        <w:r w:rsidR="00106C14">
          <w:rPr>
            <w:noProof/>
            <w:webHidden/>
          </w:rPr>
          <w:fldChar w:fldCharType="end"/>
        </w:r>
      </w:hyperlink>
    </w:p>
    <w:p w14:paraId="56C14728" w14:textId="1E386955"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6" w:history="1">
        <w:r w:rsidR="00106C14" w:rsidRPr="00AC61D8">
          <w:rPr>
            <w:rStyle w:val="Hyperlink"/>
          </w:rPr>
          <w:t xml:space="preserve">SCL-23.3 </w:t>
        </w:r>
        <w:r w:rsidR="00106C14" w:rsidRPr="00AC61D8">
          <w:rPr>
            <w:rStyle w:val="Hyperlink"/>
          </w:rPr>
          <w:tab/>
          <w:t>A</w:t>
        </w:r>
        <w:r w:rsidR="00106C14" w:rsidRPr="00AC61D8">
          <w:rPr>
            <w:rStyle w:val="Hyperlink"/>
          </w:rPr>
          <w:tab/>
          <w:t>Verification Scale Division e: Multiple Sections Including, T.N.1.3., Table 6., T.N.3., T.N.4., T.N.6., T.N.8., T.N.9., T.1., T.2., S.1.1.1., T.N.1.2., Table S.6.3.a., Table S.3.6.b., Appendix D, S.1.2.2., Table 3., S.5.4., UR.3., Table 8.</w:t>
        </w:r>
        <w:r w:rsidR="00106C14">
          <w:rPr>
            <w:noProof/>
            <w:webHidden/>
          </w:rPr>
          <w:tab/>
        </w:r>
        <w:r w:rsidR="00106C14">
          <w:rPr>
            <w:noProof/>
            <w:webHidden/>
          </w:rPr>
          <w:fldChar w:fldCharType="begin"/>
        </w:r>
        <w:r w:rsidR="00106C14">
          <w:rPr>
            <w:noProof/>
            <w:webHidden/>
          </w:rPr>
          <w:instrText xml:space="preserve"> PAGEREF _Toc143527696 \h </w:instrText>
        </w:r>
        <w:r w:rsidR="00106C14">
          <w:rPr>
            <w:noProof/>
            <w:webHidden/>
          </w:rPr>
        </w:r>
        <w:r w:rsidR="00106C14">
          <w:rPr>
            <w:noProof/>
            <w:webHidden/>
          </w:rPr>
          <w:fldChar w:fldCharType="separate"/>
        </w:r>
        <w:r w:rsidR="00106C14">
          <w:rPr>
            <w:noProof/>
            <w:webHidden/>
          </w:rPr>
          <w:t>239</w:t>
        </w:r>
        <w:r w:rsidR="00106C14">
          <w:rPr>
            <w:noProof/>
            <w:webHidden/>
          </w:rPr>
          <w:fldChar w:fldCharType="end"/>
        </w:r>
      </w:hyperlink>
    </w:p>
    <w:p w14:paraId="4FD3BB6C" w14:textId="5B08F4AB"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7" w:history="1">
        <w:r w:rsidR="00106C14" w:rsidRPr="00AC61D8">
          <w:rPr>
            <w:rStyle w:val="Hyperlink"/>
          </w:rPr>
          <w:t>SCL-22.2</w:t>
        </w:r>
        <w:r w:rsidR="00106C14" w:rsidRPr="00AC61D8">
          <w:rPr>
            <w:rStyle w:val="Hyperlink"/>
          </w:rPr>
          <w:tab/>
          <w:t>A</w:t>
        </w:r>
        <w:r w:rsidR="00106C14" w:rsidRPr="00AC61D8">
          <w:rPr>
            <w:rStyle w:val="Hyperlink"/>
          </w:rPr>
          <w:tab/>
          <w:t>UR.1. Selection Requirements, UR.1.X. Cannabis</w:t>
        </w:r>
        <w:r w:rsidR="00106C14">
          <w:rPr>
            <w:noProof/>
            <w:webHidden/>
          </w:rPr>
          <w:tab/>
        </w:r>
        <w:r w:rsidR="00106C14">
          <w:rPr>
            <w:noProof/>
            <w:webHidden/>
          </w:rPr>
          <w:fldChar w:fldCharType="begin"/>
        </w:r>
        <w:r w:rsidR="00106C14">
          <w:rPr>
            <w:noProof/>
            <w:webHidden/>
          </w:rPr>
          <w:instrText xml:space="preserve"> PAGEREF _Toc143527697 \h </w:instrText>
        </w:r>
        <w:r w:rsidR="00106C14">
          <w:rPr>
            <w:noProof/>
            <w:webHidden/>
          </w:rPr>
        </w:r>
        <w:r w:rsidR="00106C14">
          <w:rPr>
            <w:noProof/>
            <w:webHidden/>
          </w:rPr>
          <w:fldChar w:fldCharType="separate"/>
        </w:r>
        <w:r w:rsidR="00106C14">
          <w:rPr>
            <w:noProof/>
            <w:webHidden/>
          </w:rPr>
          <w:t>251</w:t>
        </w:r>
        <w:r w:rsidR="00106C14">
          <w:rPr>
            <w:noProof/>
            <w:webHidden/>
          </w:rPr>
          <w:fldChar w:fldCharType="end"/>
        </w:r>
      </w:hyperlink>
    </w:p>
    <w:p w14:paraId="08C9FBAC" w14:textId="2B54C398"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698" w:history="1">
        <w:r w:rsidR="00106C14" w:rsidRPr="00AC61D8">
          <w:rPr>
            <w:rStyle w:val="Hyperlink"/>
          </w:rPr>
          <w:t>AWS – automatic weighing systems code</w:t>
        </w:r>
        <w:r w:rsidR="00106C14">
          <w:rPr>
            <w:noProof/>
            <w:webHidden/>
          </w:rPr>
          <w:tab/>
        </w:r>
        <w:r w:rsidR="00106C14">
          <w:rPr>
            <w:noProof/>
            <w:webHidden/>
          </w:rPr>
          <w:fldChar w:fldCharType="begin"/>
        </w:r>
        <w:r w:rsidR="00106C14">
          <w:rPr>
            <w:noProof/>
            <w:webHidden/>
          </w:rPr>
          <w:instrText xml:space="preserve"> PAGEREF _Toc143527698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47C8BC5E" w14:textId="613FDCAE"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699" w:history="1">
        <w:r w:rsidR="00106C14" w:rsidRPr="00AC61D8">
          <w:rPr>
            <w:rStyle w:val="Hyperlink"/>
          </w:rPr>
          <w:t>AWS-24.1</w:t>
        </w:r>
        <w:r w:rsidR="00106C14" w:rsidRPr="00AC61D8">
          <w:rPr>
            <w:rStyle w:val="Hyperlink"/>
          </w:rPr>
          <w:tab/>
        </w:r>
        <w:r w:rsidR="00106C14" w:rsidRPr="00AC61D8">
          <w:rPr>
            <w:rStyle w:val="Hyperlink"/>
          </w:rPr>
          <w:tab/>
          <w:t>N.1.5. Test Loads,</w:t>
        </w:r>
        <w:r w:rsidR="00106C14">
          <w:rPr>
            <w:noProof/>
            <w:webHidden/>
          </w:rPr>
          <w:tab/>
        </w:r>
        <w:r w:rsidR="00106C14">
          <w:rPr>
            <w:noProof/>
            <w:webHidden/>
          </w:rPr>
          <w:fldChar w:fldCharType="begin"/>
        </w:r>
        <w:r w:rsidR="00106C14">
          <w:rPr>
            <w:noProof/>
            <w:webHidden/>
          </w:rPr>
          <w:instrText xml:space="preserve"> PAGEREF _Toc143527699 \h </w:instrText>
        </w:r>
        <w:r w:rsidR="00106C14">
          <w:rPr>
            <w:noProof/>
            <w:webHidden/>
          </w:rPr>
        </w:r>
        <w:r w:rsidR="00106C14">
          <w:rPr>
            <w:noProof/>
            <w:webHidden/>
          </w:rPr>
          <w:fldChar w:fldCharType="separate"/>
        </w:r>
        <w:r w:rsidR="00106C14">
          <w:rPr>
            <w:noProof/>
            <w:webHidden/>
          </w:rPr>
          <w:t>256</w:t>
        </w:r>
        <w:r w:rsidR="00106C14">
          <w:rPr>
            <w:noProof/>
            <w:webHidden/>
          </w:rPr>
          <w:fldChar w:fldCharType="end"/>
        </w:r>
      </w:hyperlink>
    </w:p>
    <w:p w14:paraId="7AEF358A" w14:textId="55281932"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0" w:history="1">
        <w:r w:rsidR="00106C14" w:rsidRPr="00AC61D8">
          <w:rPr>
            <w:rStyle w:val="Hyperlink"/>
          </w:rPr>
          <w:t>AWS-24.2</w:t>
        </w:r>
        <w:r w:rsidR="00106C14" w:rsidRPr="00AC61D8">
          <w:rPr>
            <w:rStyle w:val="Hyperlink"/>
          </w:rPr>
          <w:tab/>
        </w:r>
        <w:r w:rsidR="00106C14" w:rsidRPr="00AC61D8">
          <w:rPr>
            <w:rStyle w:val="Hyperlink"/>
          </w:rPr>
          <w:tab/>
          <w:t>N.1.6. Influence Factor Testing.</w:t>
        </w:r>
        <w:r w:rsidR="00106C14">
          <w:rPr>
            <w:noProof/>
            <w:webHidden/>
          </w:rPr>
          <w:tab/>
        </w:r>
        <w:r w:rsidR="00106C14">
          <w:rPr>
            <w:noProof/>
            <w:webHidden/>
          </w:rPr>
          <w:fldChar w:fldCharType="begin"/>
        </w:r>
        <w:r w:rsidR="00106C14">
          <w:rPr>
            <w:noProof/>
            <w:webHidden/>
          </w:rPr>
          <w:instrText xml:space="preserve"> PAGEREF _Toc143527700 \h </w:instrText>
        </w:r>
        <w:r w:rsidR="00106C14">
          <w:rPr>
            <w:noProof/>
            <w:webHidden/>
          </w:rPr>
        </w:r>
        <w:r w:rsidR="00106C14">
          <w:rPr>
            <w:noProof/>
            <w:webHidden/>
          </w:rPr>
          <w:fldChar w:fldCharType="separate"/>
        </w:r>
        <w:r w:rsidR="00106C14">
          <w:rPr>
            <w:noProof/>
            <w:webHidden/>
          </w:rPr>
          <w:t>258</w:t>
        </w:r>
        <w:r w:rsidR="00106C14">
          <w:rPr>
            <w:noProof/>
            <w:webHidden/>
          </w:rPr>
          <w:fldChar w:fldCharType="end"/>
        </w:r>
      </w:hyperlink>
    </w:p>
    <w:p w14:paraId="45E5F5B4" w14:textId="1B08A34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1" w:history="1">
        <w:r w:rsidR="00106C14" w:rsidRPr="00AC61D8">
          <w:rPr>
            <w:rStyle w:val="Hyperlink"/>
          </w:rPr>
          <w:t>AWS-24.3</w:t>
        </w:r>
        <w:r w:rsidR="00106C14" w:rsidRPr="00AC61D8">
          <w:rPr>
            <w:rStyle w:val="Hyperlink"/>
          </w:rPr>
          <w:tab/>
        </w:r>
        <w:r w:rsidR="00106C14" w:rsidRPr="00AC61D8">
          <w:rPr>
            <w:rStyle w:val="Hyperlink"/>
          </w:rPr>
          <w:tab/>
          <w:t>N.22.3. Shift Test (Dynamic)</w:t>
        </w:r>
        <w:r w:rsidR="00106C14">
          <w:rPr>
            <w:noProof/>
            <w:webHidden/>
          </w:rPr>
          <w:tab/>
        </w:r>
        <w:r w:rsidR="00106C14">
          <w:rPr>
            <w:noProof/>
            <w:webHidden/>
          </w:rPr>
          <w:fldChar w:fldCharType="begin"/>
        </w:r>
        <w:r w:rsidR="00106C14">
          <w:rPr>
            <w:noProof/>
            <w:webHidden/>
          </w:rPr>
          <w:instrText xml:space="preserve"> PAGEREF _Toc143527701 \h </w:instrText>
        </w:r>
        <w:r w:rsidR="00106C14">
          <w:rPr>
            <w:noProof/>
            <w:webHidden/>
          </w:rPr>
        </w:r>
        <w:r w:rsidR="00106C14">
          <w:rPr>
            <w:noProof/>
            <w:webHidden/>
          </w:rPr>
          <w:fldChar w:fldCharType="separate"/>
        </w:r>
        <w:r w:rsidR="00106C14">
          <w:rPr>
            <w:noProof/>
            <w:webHidden/>
          </w:rPr>
          <w:t>260</w:t>
        </w:r>
        <w:r w:rsidR="00106C14">
          <w:rPr>
            <w:noProof/>
            <w:webHidden/>
          </w:rPr>
          <w:fldChar w:fldCharType="end"/>
        </w:r>
      </w:hyperlink>
    </w:p>
    <w:p w14:paraId="220FDCEC" w14:textId="4D8ADE54"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2" w:history="1">
        <w:r w:rsidR="00106C14" w:rsidRPr="00AC61D8">
          <w:rPr>
            <w:rStyle w:val="Hyperlink"/>
          </w:rPr>
          <w:t>WIM – WEIGH-IN-MOTION SYSTEMS – TENTATIVE CODE</w:t>
        </w:r>
        <w:r w:rsidR="00106C14">
          <w:rPr>
            <w:noProof/>
            <w:webHidden/>
          </w:rPr>
          <w:tab/>
        </w:r>
        <w:r w:rsidR="00106C14">
          <w:rPr>
            <w:noProof/>
            <w:webHidden/>
          </w:rPr>
          <w:fldChar w:fldCharType="begin"/>
        </w:r>
        <w:r w:rsidR="00106C14">
          <w:rPr>
            <w:noProof/>
            <w:webHidden/>
          </w:rPr>
          <w:instrText xml:space="preserve"> PAGEREF _Toc143527702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559B1E1A" w14:textId="7868F0D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3" w:history="1">
        <w:r w:rsidR="00106C14" w:rsidRPr="00AC61D8">
          <w:rPr>
            <w:rStyle w:val="Hyperlink"/>
          </w:rPr>
          <w:t>WIM-23.1</w:t>
        </w:r>
        <w:r w:rsidR="00106C14" w:rsidRPr="00AC61D8">
          <w:rPr>
            <w:rStyle w:val="Hyperlink"/>
          </w:rPr>
          <w:tab/>
          <w:t>I</w:t>
        </w:r>
        <w:r w:rsidR="00106C14" w:rsidRPr="00AC61D8">
          <w:rPr>
            <w:rStyle w:val="Hyperlink"/>
          </w:rPr>
          <w:tab/>
          <w:t>Remove Tentative Status and Amend Numerous Sections Throughout</w:t>
        </w:r>
        <w:r w:rsidR="00106C14">
          <w:rPr>
            <w:noProof/>
            <w:webHidden/>
          </w:rPr>
          <w:tab/>
        </w:r>
        <w:r w:rsidR="00106C14">
          <w:rPr>
            <w:noProof/>
            <w:webHidden/>
          </w:rPr>
          <w:fldChar w:fldCharType="begin"/>
        </w:r>
        <w:r w:rsidR="00106C14">
          <w:rPr>
            <w:noProof/>
            <w:webHidden/>
          </w:rPr>
          <w:instrText xml:space="preserve"> PAGEREF _Toc143527703 \h </w:instrText>
        </w:r>
        <w:r w:rsidR="00106C14">
          <w:rPr>
            <w:noProof/>
            <w:webHidden/>
          </w:rPr>
        </w:r>
        <w:r w:rsidR="00106C14">
          <w:rPr>
            <w:noProof/>
            <w:webHidden/>
          </w:rPr>
          <w:fldChar w:fldCharType="separate"/>
        </w:r>
        <w:r w:rsidR="00106C14">
          <w:rPr>
            <w:noProof/>
            <w:webHidden/>
          </w:rPr>
          <w:t>262</w:t>
        </w:r>
        <w:r w:rsidR="00106C14">
          <w:rPr>
            <w:noProof/>
            <w:webHidden/>
          </w:rPr>
          <w:fldChar w:fldCharType="end"/>
        </w:r>
      </w:hyperlink>
    </w:p>
    <w:p w14:paraId="3ADEB984" w14:textId="31B0065F"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4" w:history="1">
        <w:r w:rsidR="00106C14" w:rsidRPr="00AC61D8">
          <w:rPr>
            <w:rStyle w:val="Hyperlink"/>
          </w:rPr>
          <w:t>VTM – VEHICLE TANK METERS</w:t>
        </w:r>
        <w:r w:rsidR="00106C14">
          <w:rPr>
            <w:noProof/>
            <w:webHidden/>
          </w:rPr>
          <w:tab/>
        </w:r>
        <w:r w:rsidR="00106C14">
          <w:rPr>
            <w:noProof/>
            <w:webHidden/>
          </w:rPr>
          <w:fldChar w:fldCharType="begin"/>
        </w:r>
        <w:r w:rsidR="00106C14">
          <w:rPr>
            <w:noProof/>
            <w:webHidden/>
          </w:rPr>
          <w:instrText xml:space="preserve"> PAGEREF _Toc143527704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0D7FD047" w14:textId="33ADFE92"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5" w:history="1">
        <w:r w:rsidR="00106C14" w:rsidRPr="00AC61D8">
          <w:rPr>
            <w:rStyle w:val="Hyperlink"/>
          </w:rPr>
          <w:t>VTM-20.2</w:t>
        </w:r>
        <w:r w:rsidR="00106C14" w:rsidRPr="00AC61D8">
          <w:rPr>
            <w:rStyle w:val="Hyperlink"/>
          </w:rPr>
          <w:tab/>
          <w:t>A</w:t>
        </w:r>
        <w:r w:rsidR="00106C14" w:rsidRPr="00AC61D8">
          <w:rPr>
            <w:rStyle w:val="Hyperlink"/>
          </w:rPr>
          <w:tab/>
          <w:t>Table T.2. Tolerances for Vehicle Mounted Milk Meters.</w:t>
        </w:r>
        <w:r w:rsidR="00106C14">
          <w:rPr>
            <w:noProof/>
            <w:webHidden/>
          </w:rPr>
          <w:tab/>
        </w:r>
        <w:r w:rsidR="00106C14">
          <w:rPr>
            <w:noProof/>
            <w:webHidden/>
          </w:rPr>
          <w:fldChar w:fldCharType="begin"/>
        </w:r>
        <w:r w:rsidR="00106C14">
          <w:rPr>
            <w:noProof/>
            <w:webHidden/>
          </w:rPr>
          <w:instrText xml:space="preserve"> PAGEREF _Toc143527705 \h </w:instrText>
        </w:r>
        <w:r w:rsidR="00106C14">
          <w:rPr>
            <w:noProof/>
            <w:webHidden/>
          </w:rPr>
        </w:r>
        <w:r w:rsidR="00106C14">
          <w:rPr>
            <w:noProof/>
            <w:webHidden/>
          </w:rPr>
          <w:fldChar w:fldCharType="separate"/>
        </w:r>
        <w:r w:rsidR="00106C14">
          <w:rPr>
            <w:noProof/>
            <w:webHidden/>
          </w:rPr>
          <w:t>279</w:t>
        </w:r>
        <w:r w:rsidR="00106C14">
          <w:rPr>
            <w:noProof/>
            <w:webHidden/>
          </w:rPr>
          <w:fldChar w:fldCharType="end"/>
        </w:r>
      </w:hyperlink>
    </w:p>
    <w:p w14:paraId="7B65E6AA" w14:textId="6B7B06B9"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06" w:history="1">
        <w:r w:rsidR="00106C14" w:rsidRPr="00AC61D8">
          <w:rPr>
            <w:rStyle w:val="Hyperlink"/>
          </w:rPr>
          <w:t>LPG – LIQUIFIED PETROLEUM GAS AND ANHYDROUS AMMONIA LIQUID-MEASURING DEVICES</w:t>
        </w:r>
        <w:r w:rsidR="00106C14">
          <w:rPr>
            <w:noProof/>
            <w:webHidden/>
          </w:rPr>
          <w:tab/>
        </w:r>
        <w:r w:rsidR="00106C14">
          <w:rPr>
            <w:noProof/>
            <w:webHidden/>
          </w:rPr>
          <w:fldChar w:fldCharType="begin"/>
        </w:r>
        <w:r w:rsidR="00106C14">
          <w:rPr>
            <w:noProof/>
            <w:webHidden/>
          </w:rPr>
          <w:instrText xml:space="preserve"> PAGEREF _Toc143527706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0F4F14C7" w14:textId="0F303B3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7" w:history="1">
        <w:r w:rsidR="00106C14" w:rsidRPr="00AC61D8">
          <w:rPr>
            <w:rStyle w:val="Hyperlink"/>
          </w:rPr>
          <w:t>LPG-23.1</w:t>
        </w:r>
        <w:r w:rsidR="00106C14" w:rsidRPr="00AC61D8">
          <w:rPr>
            <w:rStyle w:val="Hyperlink"/>
          </w:rPr>
          <w:tab/>
          <w:t>I</w:t>
        </w:r>
        <w:r w:rsidR="00106C14" w:rsidRPr="00AC61D8">
          <w:rPr>
            <w:rStyle w:val="Hyperlink"/>
          </w:rPr>
          <w:tab/>
          <w:t>S.2.5. Zero-Set-Back Interlock</w:t>
        </w:r>
        <w:r w:rsidR="00106C14">
          <w:rPr>
            <w:noProof/>
            <w:webHidden/>
          </w:rPr>
          <w:tab/>
        </w:r>
        <w:r w:rsidR="00106C14">
          <w:rPr>
            <w:noProof/>
            <w:webHidden/>
          </w:rPr>
          <w:fldChar w:fldCharType="begin"/>
        </w:r>
        <w:r w:rsidR="00106C14">
          <w:rPr>
            <w:noProof/>
            <w:webHidden/>
          </w:rPr>
          <w:instrText xml:space="preserve"> PAGEREF _Toc143527707 \h </w:instrText>
        </w:r>
        <w:r w:rsidR="00106C14">
          <w:rPr>
            <w:noProof/>
            <w:webHidden/>
          </w:rPr>
        </w:r>
        <w:r w:rsidR="00106C14">
          <w:rPr>
            <w:noProof/>
            <w:webHidden/>
          </w:rPr>
          <w:fldChar w:fldCharType="separate"/>
        </w:r>
        <w:r w:rsidR="00106C14">
          <w:rPr>
            <w:noProof/>
            <w:webHidden/>
          </w:rPr>
          <w:t>287</w:t>
        </w:r>
        <w:r w:rsidR="00106C14">
          <w:rPr>
            <w:noProof/>
            <w:webHidden/>
          </w:rPr>
          <w:fldChar w:fldCharType="end"/>
        </w:r>
      </w:hyperlink>
    </w:p>
    <w:p w14:paraId="67DCC412" w14:textId="3FBF1C1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8" w:history="1">
        <w:r w:rsidR="00106C14" w:rsidRPr="00AC61D8">
          <w:rPr>
            <w:rStyle w:val="Hyperlink"/>
          </w:rPr>
          <w:t>LPG-24.1</w:t>
        </w:r>
        <w:r w:rsidR="00106C14" w:rsidRPr="00AC61D8">
          <w:rPr>
            <w:rStyle w:val="Hyperlink"/>
          </w:rPr>
          <w:tab/>
        </w:r>
        <w:r w:rsidR="00106C14" w:rsidRPr="00AC61D8">
          <w:rPr>
            <w:rStyle w:val="Hyperlink"/>
          </w:rPr>
          <w:tab/>
        </w:r>
        <w:r w:rsidR="00106C14" w:rsidRPr="00AC61D8">
          <w:rPr>
            <w:rStyle w:val="Hyperlink"/>
            <w:i/>
          </w:rPr>
          <w:t xml:space="preserve">S.1.5.7. </w:t>
        </w:r>
        <w:r w:rsidR="00106C14" w:rsidRPr="00AC61D8">
          <w:rPr>
            <w:rStyle w:val="Hyperlink"/>
            <w:i/>
            <w:strike/>
          </w:rPr>
          <w:t>Retail Motor Fuel Dispenser</w:t>
        </w:r>
        <w:r w:rsidR="00106C14" w:rsidRPr="00AC61D8">
          <w:rPr>
            <w:rStyle w:val="Hyperlink"/>
            <w:i/>
          </w:rPr>
          <w:t xml:space="preserve">Liquefied Petroleum Gas Retail Motor Fuel Device., S.2.6.1. Electronic Stationary (Other than Stationary </w:t>
        </w:r>
        <w:r w:rsidR="00106C14" w:rsidRPr="00AC61D8">
          <w:rPr>
            <w:rStyle w:val="Hyperlink"/>
            <w:i/>
            <w:strike/>
          </w:rPr>
          <w:t>Retail Motor Fuel Dispensers</w:t>
        </w:r>
        <w:r w:rsidR="00106C14" w:rsidRPr="00AC61D8">
          <w:rPr>
            <w:rStyle w:val="Hyperlink"/>
            <w:i/>
          </w:rPr>
          <w:t xml:space="preserve">Liquefied Petroleum Gas Retail Motor Fuel Device). S.6.2. Automatic Timeout Pay-at-Pump </w:t>
        </w:r>
        <w:r w:rsidR="00106C14" w:rsidRPr="00AC61D8">
          <w:rPr>
            <w:rStyle w:val="Hyperlink"/>
            <w:i/>
            <w:strike/>
          </w:rPr>
          <w:t>Retail Motor Fuels Devices</w:t>
        </w:r>
        <w:r w:rsidR="00106C14" w:rsidRPr="00AC61D8">
          <w:rPr>
            <w:rStyle w:val="Hyperlink"/>
            <w:i/>
          </w:rPr>
          <w:t>Liquefied Petroleum Gas Retail Motor Fuel Device.</w:t>
        </w:r>
        <w:r w:rsidR="00106C14" w:rsidRPr="00AC61D8">
          <w:rPr>
            <w:rStyle w:val="Hyperlink"/>
          </w:rPr>
          <w:t xml:space="preserve"> and, </w:t>
        </w:r>
        <w:r w:rsidR="00106C14" w:rsidRPr="00AC61D8">
          <w:rPr>
            <w:rStyle w:val="Hyperlink"/>
            <w:i/>
          </w:rPr>
          <w:t xml:space="preserve">S.4.3. Location of Marking Information: </w:t>
        </w:r>
        <w:r w:rsidR="00106C14" w:rsidRPr="00AC61D8">
          <w:rPr>
            <w:rStyle w:val="Hyperlink"/>
            <w:i/>
            <w:strike/>
          </w:rPr>
          <w:t>Retail Motor Fuel Dispensers</w:t>
        </w:r>
        <w:r w:rsidR="00106C14" w:rsidRPr="00AC61D8">
          <w:rPr>
            <w:rStyle w:val="Hyperlink"/>
            <w:i/>
          </w:rPr>
          <w:t>Liquefied Petroleum Gas Retail Motor Fuel Device.</w:t>
        </w:r>
        <w:r w:rsidR="00106C14">
          <w:rPr>
            <w:noProof/>
            <w:webHidden/>
          </w:rPr>
          <w:tab/>
        </w:r>
        <w:r w:rsidR="00106C14">
          <w:rPr>
            <w:noProof/>
            <w:webHidden/>
          </w:rPr>
          <w:fldChar w:fldCharType="begin"/>
        </w:r>
        <w:r w:rsidR="00106C14">
          <w:rPr>
            <w:noProof/>
            <w:webHidden/>
          </w:rPr>
          <w:instrText xml:space="preserve"> PAGEREF _Toc143527708 \h </w:instrText>
        </w:r>
        <w:r w:rsidR="00106C14">
          <w:rPr>
            <w:noProof/>
            <w:webHidden/>
          </w:rPr>
        </w:r>
        <w:r w:rsidR="00106C14">
          <w:rPr>
            <w:noProof/>
            <w:webHidden/>
          </w:rPr>
          <w:fldChar w:fldCharType="separate"/>
        </w:r>
        <w:r w:rsidR="00106C14">
          <w:rPr>
            <w:noProof/>
            <w:webHidden/>
          </w:rPr>
          <w:t>291</w:t>
        </w:r>
        <w:r w:rsidR="00106C14">
          <w:rPr>
            <w:noProof/>
            <w:webHidden/>
          </w:rPr>
          <w:fldChar w:fldCharType="end"/>
        </w:r>
      </w:hyperlink>
    </w:p>
    <w:p w14:paraId="1B5AE612" w14:textId="3E24E523"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09" w:history="1">
        <w:r w:rsidR="00106C14" w:rsidRPr="00AC61D8">
          <w:rPr>
            <w:rStyle w:val="Hyperlink"/>
          </w:rPr>
          <w:t>LPG-24.2</w:t>
        </w:r>
        <w:r w:rsidR="00106C14" w:rsidRPr="00AC61D8">
          <w:rPr>
            <w:rStyle w:val="Hyperlink"/>
          </w:rPr>
          <w:tab/>
        </w:r>
        <w:r w:rsidR="00106C14" w:rsidRPr="00AC61D8">
          <w:rPr>
            <w:rStyle w:val="Hyperlink"/>
          </w:rPr>
          <w:tab/>
        </w:r>
        <w:r w:rsidR="00106C14" w:rsidRPr="00AC61D8">
          <w:rPr>
            <w:rStyle w:val="Hyperlink"/>
            <w:i/>
            <w:strike/>
          </w:rPr>
          <w:t>S.2.5. Zero-Set-Back Interlock.</w:t>
        </w:r>
        <w:r w:rsidR="00106C14" w:rsidRPr="00AC61D8">
          <w:rPr>
            <w:rStyle w:val="Hyperlink"/>
          </w:rPr>
          <w:t xml:space="preserve"> S.2.5. Zero-Set-Back Interlock.</w:t>
        </w:r>
        <w:r w:rsidR="00106C14">
          <w:rPr>
            <w:noProof/>
            <w:webHidden/>
          </w:rPr>
          <w:tab/>
        </w:r>
        <w:r w:rsidR="00106C14">
          <w:rPr>
            <w:noProof/>
            <w:webHidden/>
          </w:rPr>
          <w:fldChar w:fldCharType="begin"/>
        </w:r>
        <w:r w:rsidR="00106C14">
          <w:rPr>
            <w:noProof/>
            <w:webHidden/>
          </w:rPr>
          <w:instrText xml:space="preserve"> PAGEREF _Toc143527709 \h </w:instrText>
        </w:r>
        <w:r w:rsidR="00106C14">
          <w:rPr>
            <w:noProof/>
            <w:webHidden/>
          </w:rPr>
        </w:r>
        <w:r w:rsidR="00106C14">
          <w:rPr>
            <w:noProof/>
            <w:webHidden/>
          </w:rPr>
          <w:fldChar w:fldCharType="separate"/>
        </w:r>
        <w:r w:rsidR="00106C14">
          <w:rPr>
            <w:noProof/>
            <w:webHidden/>
          </w:rPr>
          <w:t>293</w:t>
        </w:r>
        <w:r w:rsidR="00106C14">
          <w:rPr>
            <w:noProof/>
            <w:webHidden/>
          </w:rPr>
          <w:fldChar w:fldCharType="end"/>
        </w:r>
      </w:hyperlink>
    </w:p>
    <w:p w14:paraId="0938F9DD" w14:textId="7787B9FF"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0" w:history="1">
        <w:r w:rsidR="00106C14" w:rsidRPr="00AC61D8">
          <w:rPr>
            <w:rStyle w:val="Hyperlink"/>
          </w:rPr>
          <w:t>MLK – MILK METERS</w:t>
        </w:r>
        <w:r w:rsidR="00106C14">
          <w:rPr>
            <w:noProof/>
            <w:webHidden/>
          </w:rPr>
          <w:tab/>
        </w:r>
        <w:r w:rsidR="00106C14">
          <w:rPr>
            <w:noProof/>
            <w:webHidden/>
          </w:rPr>
          <w:tab/>
        </w:r>
        <w:r w:rsidR="00106C14">
          <w:rPr>
            <w:noProof/>
            <w:webHidden/>
          </w:rPr>
          <w:fldChar w:fldCharType="begin"/>
        </w:r>
        <w:r w:rsidR="00106C14">
          <w:rPr>
            <w:noProof/>
            <w:webHidden/>
          </w:rPr>
          <w:instrText xml:space="preserve"> PAGEREF _Toc143527710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69D64509" w14:textId="6C284C53"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1" w:history="1">
        <w:r w:rsidR="00106C14" w:rsidRPr="00AC61D8">
          <w:rPr>
            <w:rStyle w:val="Hyperlink"/>
          </w:rPr>
          <w:t>MLK-23.2</w:t>
        </w:r>
        <w:r w:rsidR="00106C14" w:rsidRPr="00AC61D8">
          <w:rPr>
            <w:rStyle w:val="Hyperlink"/>
          </w:rPr>
          <w:tab/>
          <w:t>A</w:t>
        </w:r>
        <w:r w:rsidR="00106C14" w:rsidRPr="00AC61D8">
          <w:rPr>
            <w:rStyle w:val="Hyperlink"/>
          </w:rPr>
          <w:tab/>
          <w:t>Table T.1. Tolerances for Milk Meters</w:t>
        </w:r>
        <w:r w:rsidR="00106C14">
          <w:rPr>
            <w:noProof/>
            <w:webHidden/>
          </w:rPr>
          <w:tab/>
        </w:r>
        <w:r w:rsidR="00106C14">
          <w:rPr>
            <w:noProof/>
            <w:webHidden/>
          </w:rPr>
          <w:fldChar w:fldCharType="begin"/>
        </w:r>
        <w:r w:rsidR="00106C14">
          <w:rPr>
            <w:noProof/>
            <w:webHidden/>
          </w:rPr>
          <w:instrText xml:space="preserve"> PAGEREF _Toc143527711 \h </w:instrText>
        </w:r>
        <w:r w:rsidR="00106C14">
          <w:rPr>
            <w:noProof/>
            <w:webHidden/>
          </w:rPr>
        </w:r>
        <w:r w:rsidR="00106C14">
          <w:rPr>
            <w:noProof/>
            <w:webHidden/>
          </w:rPr>
          <w:fldChar w:fldCharType="separate"/>
        </w:r>
        <w:r w:rsidR="00106C14">
          <w:rPr>
            <w:noProof/>
            <w:webHidden/>
          </w:rPr>
          <w:t>296</w:t>
        </w:r>
        <w:r w:rsidR="00106C14">
          <w:rPr>
            <w:noProof/>
            <w:webHidden/>
          </w:rPr>
          <w:fldChar w:fldCharType="end"/>
        </w:r>
      </w:hyperlink>
    </w:p>
    <w:p w14:paraId="5C235B7C" w14:textId="053DFD1B"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2" w:history="1">
        <w:r w:rsidR="00106C14" w:rsidRPr="00AC61D8">
          <w:rPr>
            <w:rStyle w:val="Hyperlink"/>
          </w:rPr>
          <w:t>HGM – HYDROGEN GAS-MEASURING DEVICES</w:t>
        </w:r>
        <w:r w:rsidR="00106C14">
          <w:rPr>
            <w:noProof/>
            <w:webHidden/>
          </w:rPr>
          <w:tab/>
        </w:r>
        <w:r w:rsidR="00106C14">
          <w:rPr>
            <w:noProof/>
            <w:webHidden/>
          </w:rPr>
          <w:fldChar w:fldCharType="begin"/>
        </w:r>
        <w:r w:rsidR="00106C14">
          <w:rPr>
            <w:noProof/>
            <w:webHidden/>
          </w:rPr>
          <w:instrText xml:space="preserve"> PAGEREF _Toc143527712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53798F7E" w14:textId="152C546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3" w:history="1">
        <w:r w:rsidR="00106C14" w:rsidRPr="00AC61D8">
          <w:rPr>
            <w:rStyle w:val="Hyperlink"/>
          </w:rPr>
          <w:t>HGM-23.1</w:t>
        </w:r>
        <w:r w:rsidR="00106C14" w:rsidRPr="00AC61D8">
          <w:rPr>
            <w:rStyle w:val="Hyperlink"/>
          </w:rPr>
          <w:tab/>
          <w:t>D</w:t>
        </w:r>
        <w:r w:rsidR="00106C14" w:rsidRPr="00AC61D8">
          <w:rPr>
            <w:rStyle w:val="Hyperlink"/>
          </w:rPr>
          <w:tab/>
          <w:t>UR.3.8. Safety Requirement</w:t>
        </w:r>
        <w:r w:rsidR="00106C14">
          <w:rPr>
            <w:noProof/>
            <w:webHidden/>
          </w:rPr>
          <w:tab/>
        </w:r>
        <w:r w:rsidR="00106C14">
          <w:rPr>
            <w:noProof/>
            <w:webHidden/>
          </w:rPr>
          <w:fldChar w:fldCharType="begin"/>
        </w:r>
        <w:r w:rsidR="00106C14">
          <w:rPr>
            <w:noProof/>
            <w:webHidden/>
          </w:rPr>
          <w:instrText xml:space="preserve"> PAGEREF _Toc143527713 \h </w:instrText>
        </w:r>
        <w:r w:rsidR="00106C14">
          <w:rPr>
            <w:noProof/>
            <w:webHidden/>
          </w:rPr>
        </w:r>
        <w:r w:rsidR="00106C14">
          <w:rPr>
            <w:noProof/>
            <w:webHidden/>
          </w:rPr>
          <w:fldChar w:fldCharType="separate"/>
        </w:r>
        <w:r w:rsidR="00106C14">
          <w:rPr>
            <w:noProof/>
            <w:webHidden/>
          </w:rPr>
          <w:t>298</w:t>
        </w:r>
        <w:r w:rsidR="00106C14">
          <w:rPr>
            <w:noProof/>
            <w:webHidden/>
          </w:rPr>
          <w:fldChar w:fldCharType="end"/>
        </w:r>
      </w:hyperlink>
    </w:p>
    <w:p w14:paraId="7982C0BE" w14:textId="3913A8BD"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14" w:history="1">
        <w:r w:rsidR="00106C14" w:rsidRPr="00AC61D8">
          <w:rPr>
            <w:rStyle w:val="Hyperlink"/>
          </w:rPr>
          <w:t>EVF – ELECTRIC VEHICLE FUELING SYSTEMS</w:t>
        </w:r>
        <w:r w:rsidR="00106C14">
          <w:rPr>
            <w:noProof/>
            <w:webHidden/>
          </w:rPr>
          <w:tab/>
        </w:r>
        <w:r w:rsidR="00106C14">
          <w:rPr>
            <w:noProof/>
            <w:webHidden/>
          </w:rPr>
          <w:fldChar w:fldCharType="begin"/>
        </w:r>
        <w:r w:rsidR="00106C14">
          <w:rPr>
            <w:noProof/>
            <w:webHidden/>
          </w:rPr>
          <w:instrText xml:space="preserve"> PAGEREF _Toc143527714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28292F69" w14:textId="72700D8E"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5" w:history="1">
        <w:r w:rsidR="00106C14" w:rsidRPr="00AC61D8">
          <w:rPr>
            <w:rStyle w:val="Hyperlink"/>
          </w:rPr>
          <w:t>EVF-24.1</w:t>
        </w:r>
        <w:r w:rsidR="00106C14" w:rsidRPr="00AC61D8">
          <w:rPr>
            <w:rStyle w:val="Hyperlink"/>
          </w:rPr>
          <w:tab/>
        </w:r>
        <w:r w:rsidR="00106C14" w:rsidRPr="00AC61D8">
          <w:rPr>
            <w:rStyle w:val="Hyperlink"/>
          </w:rPr>
          <w:tab/>
          <w:t>S.1.3. Mobile Device as Indicating Element for AC Chargers.</w:t>
        </w:r>
        <w:r w:rsidR="00106C14">
          <w:rPr>
            <w:noProof/>
            <w:webHidden/>
          </w:rPr>
          <w:tab/>
        </w:r>
        <w:r w:rsidR="00106C14">
          <w:rPr>
            <w:noProof/>
            <w:webHidden/>
          </w:rPr>
          <w:fldChar w:fldCharType="begin"/>
        </w:r>
        <w:r w:rsidR="00106C14">
          <w:rPr>
            <w:noProof/>
            <w:webHidden/>
          </w:rPr>
          <w:instrText xml:space="preserve"> PAGEREF _Toc143527715 \h </w:instrText>
        </w:r>
        <w:r w:rsidR="00106C14">
          <w:rPr>
            <w:noProof/>
            <w:webHidden/>
          </w:rPr>
        </w:r>
        <w:r w:rsidR="00106C14">
          <w:rPr>
            <w:noProof/>
            <w:webHidden/>
          </w:rPr>
          <w:fldChar w:fldCharType="separate"/>
        </w:r>
        <w:r w:rsidR="00106C14">
          <w:rPr>
            <w:noProof/>
            <w:webHidden/>
          </w:rPr>
          <w:t>301</w:t>
        </w:r>
        <w:r w:rsidR="00106C14">
          <w:rPr>
            <w:noProof/>
            <w:webHidden/>
          </w:rPr>
          <w:fldChar w:fldCharType="end"/>
        </w:r>
      </w:hyperlink>
    </w:p>
    <w:p w14:paraId="4F0CA8AF" w14:textId="7674E159"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6" w:history="1">
        <w:r w:rsidR="00106C14" w:rsidRPr="00AC61D8">
          <w:rPr>
            <w:rStyle w:val="Hyperlink"/>
          </w:rPr>
          <w:t>EVF-24.2</w:t>
        </w:r>
        <w:r w:rsidR="00106C14" w:rsidRPr="00AC61D8">
          <w:rPr>
            <w:rStyle w:val="Hyperlink"/>
          </w:rPr>
          <w:tab/>
        </w:r>
        <w:r w:rsidR="00106C14" w:rsidRPr="00AC61D8">
          <w:rPr>
            <w:rStyle w:val="Hyperlink"/>
          </w:rPr>
          <w:tab/>
          <w:t>S.2.7. Indication of Delivery, N.5.2. Accuracy Testing., and T.2.1. EVSE Load Test Differences.</w:t>
        </w:r>
        <w:r w:rsidR="00106C14">
          <w:rPr>
            <w:noProof/>
            <w:webHidden/>
          </w:rPr>
          <w:tab/>
        </w:r>
        <w:r w:rsidR="00106C14">
          <w:rPr>
            <w:noProof/>
            <w:webHidden/>
          </w:rPr>
          <w:fldChar w:fldCharType="begin"/>
        </w:r>
        <w:r w:rsidR="00106C14">
          <w:rPr>
            <w:noProof/>
            <w:webHidden/>
          </w:rPr>
          <w:instrText xml:space="preserve"> PAGEREF _Toc143527716 \h </w:instrText>
        </w:r>
        <w:r w:rsidR="00106C14">
          <w:rPr>
            <w:noProof/>
            <w:webHidden/>
          </w:rPr>
        </w:r>
        <w:r w:rsidR="00106C14">
          <w:rPr>
            <w:noProof/>
            <w:webHidden/>
          </w:rPr>
          <w:fldChar w:fldCharType="separate"/>
        </w:r>
        <w:r w:rsidR="00106C14">
          <w:rPr>
            <w:noProof/>
            <w:webHidden/>
          </w:rPr>
          <w:t>303</w:t>
        </w:r>
        <w:r w:rsidR="00106C14">
          <w:rPr>
            <w:noProof/>
            <w:webHidden/>
          </w:rPr>
          <w:fldChar w:fldCharType="end"/>
        </w:r>
      </w:hyperlink>
    </w:p>
    <w:p w14:paraId="33B01DBD" w14:textId="65A2CECA"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7" w:history="1">
        <w:r w:rsidR="00106C14" w:rsidRPr="00AC61D8">
          <w:rPr>
            <w:rStyle w:val="Hyperlink"/>
          </w:rPr>
          <w:t xml:space="preserve">EVF-23.4 </w:t>
        </w:r>
        <w:r w:rsidR="00106C14" w:rsidRPr="00AC61D8">
          <w:rPr>
            <w:rStyle w:val="Hyperlink"/>
          </w:rPr>
          <w:tab/>
          <w:t>D</w:t>
        </w:r>
        <w:r w:rsidR="00106C14" w:rsidRPr="00AC61D8">
          <w:rPr>
            <w:rStyle w:val="Hyperlink"/>
          </w:rPr>
          <w:tab/>
          <w:t>S.5.2. EVSE Identification and Marking Requirements, S.5.3. Abbreviations and Symbols, and N.5. Test of an EVSE System.</w:t>
        </w:r>
        <w:r w:rsidR="00106C14">
          <w:rPr>
            <w:noProof/>
            <w:webHidden/>
          </w:rPr>
          <w:tab/>
        </w:r>
        <w:r w:rsidR="00106C14">
          <w:rPr>
            <w:noProof/>
            <w:webHidden/>
          </w:rPr>
          <w:fldChar w:fldCharType="begin"/>
        </w:r>
        <w:r w:rsidR="00106C14">
          <w:rPr>
            <w:noProof/>
            <w:webHidden/>
          </w:rPr>
          <w:instrText xml:space="preserve"> PAGEREF _Toc143527717 \h </w:instrText>
        </w:r>
        <w:r w:rsidR="00106C14">
          <w:rPr>
            <w:noProof/>
            <w:webHidden/>
          </w:rPr>
        </w:r>
        <w:r w:rsidR="00106C14">
          <w:rPr>
            <w:noProof/>
            <w:webHidden/>
          </w:rPr>
          <w:fldChar w:fldCharType="separate"/>
        </w:r>
        <w:r w:rsidR="00106C14">
          <w:rPr>
            <w:noProof/>
            <w:webHidden/>
          </w:rPr>
          <w:t>305</w:t>
        </w:r>
        <w:r w:rsidR="00106C14">
          <w:rPr>
            <w:noProof/>
            <w:webHidden/>
          </w:rPr>
          <w:fldChar w:fldCharType="end"/>
        </w:r>
      </w:hyperlink>
    </w:p>
    <w:p w14:paraId="06719F2D" w14:textId="24C60E7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8" w:history="1">
        <w:r w:rsidR="00106C14" w:rsidRPr="00AC61D8">
          <w:rPr>
            <w:rStyle w:val="Hyperlink"/>
          </w:rPr>
          <w:t xml:space="preserve">EVF-23.6 </w:t>
        </w:r>
        <w:r w:rsidR="00106C14" w:rsidRPr="00AC61D8">
          <w:rPr>
            <w:rStyle w:val="Hyperlink"/>
          </w:rPr>
          <w:tab/>
        </w:r>
        <w:r w:rsidR="00106C14" w:rsidRPr="00AC61D8">
          <w:rPr>
            <w:rStyle w:val="Hyperlink"/>
          </w:rPr>
          <w:tab/>
          <w:t>S.5.2. EVSE Identification and Marking Requirements., and T.2. Tolerances.</w:t>
        </w:r>
        <w:r w:rsidR="00106C14">
          <w:rPr>
            <w:noProof/>
            <w:webHidden/>
          </w:rPr>
          <w:tab/>
        </w:r>
        <w:r w:rsidR="00106C14">
          <w:rPr>
            <w:noProof/>
            <w:webHidden/>
          </w:rPr>
          <w:fldChar w:fldCharType="begin"/>
        </w:r>
        <w:r w:rsidR="00106C14">
          <w:rPr>
            <w:noProof/>
            <w:webHidden/>
          </w:rPr>
          <w:instrText xml:space="preserve"> PAGEREF _Toc143527718 \h </w:instrText>
        </w:r>
        <w:r w:rsidR="00106C14">
          <w:rPr>
            <w:noProof/>
            <w:webHidden/>
          </w:rPr>
        </w:r>
        <w:r w:rsidR="00106C14">
          <w:rPr>
            <w:noProof/>
            <w:webHidden/>
          </w:rPr>
          <w:fldChar w:fldCharType="separate"/>
        </w:r>
        <w:r w:rsidR="00106C14">
          <w:rPr>
            <w:noProof/>
            <w:webHidden/>
          </w:rPr>
          <w:t>311</w:t>
        </w:r>
        <w:r w:rsidR="00106C14">
          <w:rPr>
            <w:noProof/>
            <w:webHidden/>
          </w:rPr>
          <w:fldChar w:fldCharType="end"/>
        </w:r>
      </w:hyperlink>
    </w:p>
    <w:p w14:paraId="4FF427B6" w14:textId="3512531C"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19" w:history="1">
        <w:r w:rsidR="00106C14" w:rsidRPr="00AC61D8">
          <w:rPr>
            <w:rStyle w:val="Hyperlink"/>
          </w:rPr>
          <w:t xml:space="preserve">EVF-23.7 </w:t>
        </w:r>
        <w:r w:rsidR="00106C14" w:rsidRPr="00AC61D8">
          <w:rPr>
            <w:rStyle w:val="Hyperlink"/>
          </w:rPr>
          <w:tab/>
          <w:t>D</w:t>
        </w:r>
        <w:r w:rsidR="00106C14" w:rsidRPr="00AC61D8">
          <w:rPr>
            <w:rStyle w:val="Hyperlink"/>
          </w:rPr>
          <w:tab/>
        </w:r>
        <w:r w:rsidR="00106C14" w:rsidRPr="00AC61D8">
          <w:rPr>
            <w:rStyle w:val="Hyperlink"/>
            <w:strike/>
          </w:rPr>
          <w:t>N.1. No Load Test, N.2. Startin Load Test.</w:t>
        </w:r>
        <w:r w:rsidR="00106C14" w:rsidRPr="00AC61D8">
          <w:rPr>
            <w:rStyle w:val="Hyperlink"/>
          </w:rPr>
          <w:t>, N.5.2. Accuracy Testing, And Appendix D: maximum deliverable amperes.</w:t>
        </w:r>
        <w:r w:rsidR="00106C14">
          <w:rPr>
            <w:noProof/>
            <w:webHidden/>
          </w:rPr>
          <w:tab/>
        </w:r>
        <w:r w:rsidR="00106C14">
          <w:rPr>
            <w:noProof/>
            <w:webHidden/>
          </w:rPr>
          <w:fldChar w:fldCharType="begin"/>
        </w:r>
        <w:r w:rsidR="00106C14">
          <w:rPr>
            <w:noProof/>
            <w:webHidden/>
          </w:rPr>
          <w:instrText xml:space="preserve"> PAGEREF _Toc143527719 \h </w:instrText>
        </w:r>
        <w:r w:rsidR="00106C14">
          <w:rPr>
            <w:noProof/>
            <w:webHidden/>
          </w:rPr>
        </w:r>
        <w:r w:rsidR="00106C14">
          <w:rPr>
            <w:noProof/>
            <w:webHidden/>
          </w:rPr>
          <w:fldChar w:fldCharType="separate"/>
        </w:r>
        <w:r w:rsidR="00106C14">
          <w:rPr>
            <w:noProof/>
            <w:webHidden/>
          </w:rPr>
          <w:t>322</w:t>
        </w:r>
        <w:r w:rsidR="00106C14">
          <w:rPr>
            <w:noProof/>
            <w:webHidden/>
          </w:rPr>
          <w:fldChar w:fldCharType="end"/>
        </w:r>
      </w:hyperlink>
    </w:p>
    <w:p w14:paraId="64A44AF4" w14:textId="6C8CE9A7"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0" w:history="1">
        <w:r w:rsidR="00106C14" w:rsidRPr="00AC61D8">
          <w:rPr>
            <w:rStyle w:val="Hyperlink"/>
          </w:rPr>
          <w:t>GMA – GRAIN MOISTURE METERS 5.56 (A)</w:t>
        </w:r>
        <w:r w:rsidR="00106C14">
          <w:rPr>
            <w:noProof/>
            <w:webHidden/>
          </w:rPr>
          <w:tab/>
        </w:r>
        <w:r w:rsidR="00106C14">
          <w:rPr>
            <w:noProof/>
            <w:webHidden/>
          </w:rPr>
          <w:fldChar w:fldCharType="begin"/>
        </w:r>
        <w:r w:rsidR="00106C14">
          <w:rPr>
            <w:noProof/>
            <w:webHidden/>
          </w:rPr>
          <w:instrText xml:space="preserve"> PAGEREF _Toc143527720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0DDC6AAE" w14:textId="7B9C96F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1" w:history="1">
        <w:r w:rsidR="00106C14" w:rsidRPr="00AC61D8">
          <w:rPr>
            <w:rStyle w:val="Hyperlink"/>
          </w:rPr>
          <w:t>GMA-19.1</w:t>
        </w:r>
        <w:r w:rsidR="00106C14" w:rsidRPr="00AC61D8">
          <w:rPr>
            <w:rStyle w:val="Hyperlink"/>
          </w:rPr>
          <w:tab/>
          <w:t>D</w:t>
        </w:r>
        <w:r w:rsidR="00106C14" w:rsidRPr="00AC61D8">
          <w:rPr>
            <w:rStyle w:val="Hyperlink"/>
          </w:rPr>
          <w:tab/>
          <w:t>Table T.2.1. Acceptance and Maintenance Tolerances Air Oven Method for All Grains and Oil Seeds.</w:t>
        </w:r>
        <w:r w:rsidR="00106C14">
          <w:rPr>
            <w:noProof/>
            <w:webHidden/>
          </w:rPr>
          <w:tab/>
        </w:r>
        <w:r w:rsidR="00106C14">
          <w:rPr>
            <w:noProof/>
            <w:webHidden/>
          </w:rPr>
          <w:fldChar w:fldCharType="begin"/>
        </w:r>
        <w:r w:rsidR="00106C14">
          <w:rPr>
            <w:noProof/>
            <w:webHidden/>
          </w:rPr>
          <w:instrText xml:space="preserve"> PAGEREF _Toc143527721 \h </w:instrText>
        </w:r>
        <w:r w:rsidR="00106C14">
          <w:rPr>
            <w:noProof/>
            <w:webHidden/>
          </w:rPr>
        </w:r>
        <w:r w:rsidR="00106C14">
          <w:rPr>
            <w:noProof/>
            <w:webHidden/>
          </w:rPr>
          <w:fldChar w:fldCharType="separate"/>
        </w:r>
        <w:r w:rsidR="00106C14">
          <w:rPr>
            <w:noProof/>
            <w:webHidden/>
          </w:rPr>
          <w:t>328</w:t>
        </w:r>
        <w:r w:rsidR="00106C14">
          <w:rPr>
            <w:noProof/>
            <w:webHidden/>
          </w:rPr>
          <w:fldChar w:fldCharType="end"/>
        </w:r>
      </w:hyperlink>
    </w:p>
    <w:p w14:paraId="5BF5483C" w14:textId="60A01050"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2" w:history="1">
        <w:r w:rsidR="00106C14" w:rsidRPr="00AC61D8">
          <w:rPr>
            <w:rStyle w:val="Hyperlink"/>
          </w:rPr>
          <w:t>OTH – OTHER ITEMS</w:t>
        </w:r>
        <w:r w:rsidR="00106C14">
          <w:rPr>
            <w:noProof/>
            <w:webHidden/>
          </w:rPr>
          <w:tab/>
        </w:r>
        <w:r w:rsidR="00106C14">
          <w:rPr>
            <w:noProof/>
            <w:webHidden/>
          </w:rPr>
          <w:fldChar w:fldCharType="begin"/>
        </w:r>
        <w:r w:rsidR="00106C14">
          <w:rPr>
            <w:noProof/>
            <w:webHidden/>
          </w:rPr>
          <w:instrText xml:space="preserve"> PAGEREF _Toc143527722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6BE11A62" w14:textId="07524AC9"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3" w:history="1">
        <w:r w:rsidR="00106C14" w:rsidRPr="00AC61D8">
          <w:rPr>
            <w:rStyle w:val="Hyperlink"/>
          </w:rPr>
          <w:t>OTH-16.1</w:t>
        </w:r>
        <w:r w:rsidR="00106C14" w:rsidRPr="00AC61D8">
          <w:rPr>
            <w:rStyle w:val="Hyperlink"/>
          </w:rPr>
          <w:tab/>
          <w:t>I</w:t>
        </w:r>
        <w:r w:rsidR="00106C14" w:rsidRPr="00AC61D8">
          <w:rPr>
            <w:rStyle w:val="Hyperlink"/>
          </w:rPr>
          <w:tab/>
          <w:t>Electric Watthour Meters Tentative Code</w:t>
        </w:r>
        <w:r w:rsidR="00106C14">
          <w:rPr>
            <w:noProof/>
            <w:webHidden/>
          </w:rPr>
          <w:tab/>
        </w:r>
        <w:r w:rsidR="00106C14">
          <w:rPr>
            <w:noProof/>
            <w:webHidden/>
          </w:rPr>
          <w:fldChar w:fldCharType="begin"/>
        </w:r>
        <w:r w:rsidR="00106C14">
          <w:rPr>
            <w:noProof/>
            <w:webHidden/>
          </w:rPr>
          <w:instrText xml:space="preserve"> PAGEREF _Toc143527723 \h </w:instrText>
        </w:r>
        <w:r w:rsidR="00106C14">
          <w:rPr>
            <w:noProof/>
            <w:webHidden/>
          </w:rPr>
        </w:r>
        <w:r w:rsidR="00106C14">
          <w:rPr>
            <w:noProof/>
            <w:webHidden/>
          </w:rPr>
          <w:fldChar w:fldCharType="separate"/>
        </w:r>
        <w:r w:rsidR="00106C14">
          <w:rPr>
            <w:noProof/>
            <w:webHidden/>
          </w:rPr>
          <w:t>330</w:t>
        </w:r>
        <w:r w:rsidR="00106C14">
          <w:rPr>
            <w:noProof/>
            <w:webHidden/>
          </w:rPr>
          <w:fldChar w:fldCharType="end"/>
        </w:r>
      </w:hyperlink>
    </w:p>
    <w:p w14:paraId="35BE13B8" w14:textId="7359E844"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4" w:history="1">
        <w:r w:rsidR="00106C14" w:rsidRPr="00AC61D8">
          <w:rPr>
            <w:rStyle w:val="Hyperlink"/>
          </w:rPr>
          <w:t>OTH-24.1</w:t>
        </w:r>
        <w:r w:rsidR="00106C14" w:rsidRPr="00AC61D8">
          <w:rPr>
            <w:rStyle w:val="Hyperlink"/>
          </w:rPr>
          <w:tab/>
        </w:r>
        <w:r w:rsidR="00106C14" w:rsidRPr="00AC61D8">
          <w:rPr>
            <w:rStyle w:val="Hyperlink"/>
          </w:rPr>
          <w:tab/>
          <w:t>Appendix D, Definitions: liquefied petroleum gas retail motor-fuel device.</w:t>
        </w:r>
        <w:r w:rsidR="00106C14">
          <w:rPr>
            <w:noProof/>
            <w:webHidden/>
          </w:rPr>
          <w:tab/>
        </w:r>
        <w:r w:rsidR="00106C14">
          <w:rPr>
            <w:noProof/>
            <w:webHidden/>
          </w:rPr>
          <w:fldChar w:fldCharType="begin"/>
        </w:r>
        <w:r w:rsidR="00106C14">
          <w:rPr>
            <w:noProof/>
            <w:webHidden/>
          </w:rPr>
          <w:instrText xml:space="preserve"> PAGEREF _Toc143527724 \h </w:instrText>
        </w:r>
        <w:r w:rsidR="00106C14">
          <w:rPr>
            <w:noProof/>
            <w:webHidden/>
          </w:rPr>
        </w:r>
        <w:r w:rsidR="00106C14">
          <w:rPr>
            <w:noProof/>
            <w:webHidden/>
          </w:rPr>
          <w:fldChar w:fldCharType="separate"/>
        </w:r>
        <w:r w:rsidR="00106C14">
          <w:rPr>
            <w:noProof/>
            <w:webHidden/>
          </w:rPr>
          <w:t>353</w:t>
        </w:r>
        <w:r w:rsidR="00106C14">
          <w:rPr>
            <w:noProof/>
            <w:webHidden/>
          </w:rPr>
          <w:fldChar w:fldCharType="end"/>
        </w:r>
      </w:hyperlink>
    </w:p>
    <w:p w14:paraId="580745E5" w14:textId="619E48DB"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5" w:history="1">
        <w:r w:rsidR="00106C14" w:rsidRPr="00AC61D8">
          <w:rPr>
            <w:rStyle w:val="Hyperlink"/>
          </w:rPr>
          <w:t>OTH-24.2</w:t>
        </w:r>
        <w:r w:rsidR="00106C14" w:rsidRPr="00AC61D8">
          <w:rPr>
            <w:rStyle w:val="Hyperlink"/>
          </w:rPr>
          <w:tab/>
        </w:r>
        <w:r w:rsidR="00106C14" w:rsidRPr="00AC61D8">
          <w:rPr>
            <w:rStyle w:val="Hyperlink"/>
          </w:rPr>
          <w:tab/>
          <w:t>Appendix D, Definitions: National Type Evaluation Program (NTEP) and Certificate of Conformance (CC)</w:t>
        </w:r>
        <w:r w:rsidR="00106C14">
          <w:rPr>
            <w:noProof/>
            <w:webHidden/>
          </w:rPr>
          <w:tab/>
        </w:r>
        <w:r w:rsidR="00106C14">
          <w:rPr>
            <w:noProof/>
            <w:webHidden/>
          </w:rPr>
          <w:fldChar w:fldCharType="begin"/>
        </w:r>
        <w:r w:rsidR="00106C14">
          <w:rPr>
            <w:noProof/>
            <w:webHidden/>
          </w:rPr>
          <w:instrText xml:space="preserve"> PAGEREF _Toc143527725 \h </w:instrText>
        </w:r>
        <w:r w:rsidR="00106C14">
          <w:rPr>
            <w:noProof/>
            <w:webHidden/>
          </w:rPr>
        </w:r>
        <w:r w:rsidR="00106C14">
          <w:rPr>
            <w:noProof/>
            <w:webHidden/>
          </w:rPr>
          <w:fldChar w:fldCharType="separate"/>
        </w:r>
        <w:r w:rsidR="00106C14">
          <w:rPr>
            <w:noProof/>
            <w:webHidden/>
          </w:rPr>
          <w:t>355</w:t>
        </w:r>
        <w:r w:rsidR="00106C14">
          <w:rPr>
            <w:noProof/>
            <w:webHidden/>
          </w:rPr>
          <w:fldChar w:fldCharType="end"/>
        </w:r>
      </w:hyperlink>
    </w:p>
    <w:p w14:paraId="2A114A0B" w14:textId="6E47F1D7" w:rsidR="00106C14" w:rsidRDefault="00000000">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43527726" w:history="1">
        <w:r w:rsidR="00106C14" w:rsidRPr="00AC61D8">
          <w:rPr>
            <w:rStyle w:val="Hyperlink"/>
          </w:rPr>
          <w:t>Item block 1 (b1)</w:t>
        </w:r>
        <w:r w:rsidR="00106C14" w:rsidRPr="00AC61D8">
          <w:rPr>
            <w:rStyle w:val="Hyperlink"/>
          </w:rPr>
          <w:tab/>
          <w:t>Transfer Standard</w:t>
        </w:r>
        <w:r w:rsidR="00106C14">
          <w:rPr>
            <w:noProof/>
            <w:webHidden/>
          </w:rPr>
          <w:tab/>
        </w:r>
        <w:r w:rsidR="00106C14">
          <w:rPr>
            <w:noProof/>
            <w:webHidden/>
          </w:rPr>
          <w:fldChar w:fldCharType="begin"/>
        </w:r>
        <w:r w:rsidR="00106C14">
          <w:rPr>
            <w:noProof/>
            <w:webHidden/>
          </w:rPr>
          <w:instrText xml:space="preserve"> PAGEREF _Toc143527726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74525864" w14:textId="7894F2FA"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7" w:history="1">
        <w:r w:rsidR="00106C14" w:rsidRPr="00AC61D8">
          <w:rPr>
            <w:rStyle w:val="Hyperlink"/>
          </w:rPr>
          <w:t>B1-LMD-24.1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_Toc143527727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1615F0B6" w14:textId="0DAFEC86"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8" w:history="1">
        <w:r w:rsidR="00106C14" w:rsidRPr="00AC61D8">
          <w:rPr>
            <w:rStyle w:val="Hyperlink"/>
          </w:rPr>
          <w:t>B1-VTM-24.1</w:t>
        </w:r>
        <w:r w:rsidR="00106C14" w:rsidRPr="00AC61D8">
          <w:rPr>
            <w:rStyle w:val="Hyperlink"/>
          </w:rPr>
          <w:tab/>
        </w:r>
        <w:r w:rsidR="00106C14" w:rsidRPr="00AC61D8">
          <w:rPr>
            <w:rStyle w:val="Hyperlink"/>
          </w:rPr>
          <w:tab/>
        </w:r>
        <w:r w:rsidR="00106C14" w:rsidRPr="00AC61D8">
          <w:rPr>
            <w:rStyle w:val="Hyperlink"/>
            <w:i/>
            <w:strike/>
          </w:rPr>
          <w:t>N.3.5.X.</w:t>
        </w:r>
        <w:r w:rsidR="00106C14" w:rsidRPr="00AC61D8">
          <w:rPr>
            <w:rStyle w:val="Hyperlink"/>
          </w:rPr>
          <w:t xml:space="preserve"> </w:t>
        </w:r>
        <w:r w:rsidR="00106C14" w:rsidRPr="00AC61D8">
          <w:rPr>
            <w:rStyle w:val="Hyperlink"/>
            <w:i/>
            <w:strike/>
          </w:rPr>
          <w:t>Field Standard Meter Test</w:t>
        </w:r>
        <w:r w:rsidR="00106C14" w:rsidRPr="00AC61D8">
          <w:rPr>
            <w:rStyle w:val="Hyperlink"/>
          </w:rPr>
          <w:t>N.3.5.X. Transfer Standard Test.</w:t>
        </w:r>
        <w:r w:rsidR="00106C14">
          <w:rPr>
            <w:noProof/>
            <w:webHidden/>
          </w:rPr>
          <w:tab/>
        </w:r>
        <w:r w:rsidR="00106C14">
          <w:rPr>
            <w:noProof/>
            <w:webHidden/>
          </w:rPr>
          <w:fldChar w:fldCharType="begin"/>
        </w:r>
        <w:r w:rsidR="00106C14">
          <w:rPr>
            <w:noProof/>
            <w:webHidden/>
          </w:rPr>
          <w:instrText xml:space="preserve"> PAGEREF _Toc143527728 \h </w:instrText>
        </w:r>
        <w:r w:rsidR="00106C14">
          <w:rPr>
            <w:noProof/>
            <w:webHidden/>
          </w:rPr>
        </w:r>
        <w:r w:rsidR="00106C14">
          <w:rPr>
            <w:noProof/>
            <w:webHidden/>
          </w:rPr>
          <w:fldChar w:fldCharType="separate"/>
        </w:r>
        <w:r w:rsidR="00106C14">
          <w:rPr>
            <w:noProof/>
            <w:webHidden/>
          </w:rPr>
          <w:t>357</w:t>
        </w:r>
        <w:r w:rsidR="00106C14">
          <w:rPr>
            <w:noProof/>
            <w:webHidden/>
          </w:rPr>
          <w:fldChar w:fldCharType="end"/>
        </w:r>
      </w:hyperlink>
    </w:p>
    <w:p w14:paraId="62C03DAC" w14:textId="40BE6F8F"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29" w:history="1">
        <w:r w:rsidR="00106C14" w:rsidRPr="00AC61D8">
          <w:rPr>
            <w:rStyle w:val="Hyperlink"/>
          </w:rPr>
          <w:t>B1-LPG-24.3</w:t>
        </w:r>
        <w:r w:rsidR="00106C14" w:rsidRPr="00AC61D8">
          <w:rPr>
            <w:rStyle w:val="Hyperlink"/>
          </w:rPr>
          <w:tab/>
        </w:r>
        <w:r w:rsidR="00106C14" w:rsidRPr="00AC61D8">
          <w:rPr>
            <w:rStyle w:val="Hyperlink"/>
          </w:rPr>
          <w:tab/>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_Toc143527729 \h </w:instrText>
        </w:r>
        <w:r w:rsidR="00106C14">
          <w:rPr>
            <w:noProof/>
            <w:webHidden/>
          </w:rPr>
        </w:r>
        <w:r w:rsidR="00106C14">
          <w:rPr>
            <w:noProof/>
            <w:webHidden/>
          </w:rPr>
          <w:fldChar w:fldCharType="separate"/>
        </w:r>
        <w:r w:rsidR="00106C14">
          <w:rPr>
            <w:noProof/>
            <w:webHidden/>
          </w:rPr>
          <w:t>358</w:t>
        </w:r>
        <w:r w:rsidR="00106C14">
          <w:rPr>
            <w:noProof/>
            <w:webHidden/>
          </w:rPr>
          <w:fldChar w:fldCharType="end"/>
        </w:r>
      </w:hyperlink>
    </w:p>
    <w:p w14:paraId="040ADB3C" w14:textId="26D4D6D8"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0" w:history="1">
        <w:r w:rsidR="00106C14" w:rsidRPr="00AC61D8">
          <w:rPr>
            <w:rStyle w:val="Hyperlink"/>
          </w:rPr>
          <w:t>B1-MLK-24.1</w:t>
        </w:r>
        <w:r w:rsidR="00106C14" w:rsidRPr="00AC61D8">
          <w:rPr>
            <w:rStyle w:val="Hyperlink"/>
          </w:rPr>
          <w:tab/>
        </w:r>
        <w:r w:rsidR="00106C14" w:rsidRPr="00AC61D8">
          <w:rPr>
            <w:rStyle w:val="Hyperlink"/>
          </w:rPr>
          <w:tab/>
        </w:r>
        <w:r w:rsidR="00106C14" w:rsidRPr="00AC61D8">
          <w:rPr>
            <w:rStyle w:val="Hyperlink"/>
            <w:i/>
            <w:strike/>
          </w:rPr>
          <w:t>N.3.2. Field Standard Meter Test.</w:t>
        </w:r>
        <w:r w:rsidR="00106C14" w:rsidRPr="00AC61D8">
          <w:rPr>
            <w:rStyle w:val="Hyperlink"/>
          </w:rPr>
          <w:t>N.3.2. Transfer Standard Test.</w:t>
        </w:r>
        <w:r w:rsidR="00106C14">
          <w:rPr>
            <w:noProof/>
            <w:webHidden/>
          </w:rPr>
          <w:tab/>
        </w:r>
        <w:r w:rsidR="00106C14">
          <w:rPr>
            <w:noProof/>
            <w:webHidden/>
          </w:rPr>
          <w:fldChar w:fldCharType="begin"/>
        </w:r>
        <w:r w:rsidR="00106C14">
          <w:rPr>
            <w:noProof/>
            <w:webHidden/>
          </w:rPr>
          <w:instrText xml:space="preserve"> PAGEREF _Toc143527730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F8947EB" w14:textId="0095B3A6" w:rsidR="00106C14" w:rsidRDefault="00000000">
      <w:pPr>
        <w:pStyle w:val="TOC2"/>
        <w:rPr>
          <w:rFonts w:asciiTheme="minorHAnsi" w:eastAsiaTheme="minorEastAsia" w:hAnsiTheme="minorHAnsi" w:cstheme="minorBidi"/>
          <w:noProof/>
          <w:color w:val="auto"/>
          <w:kern w:val="2"/>
          <w:sz w:val="22"/>
          <w:szCs w:val="22"/>
          <w:lang w:eastAsia="en-US"/>
          <w14:ligatures w14:val="standardContextual"/>
        </w:rPr>
      </w:pPr>
      <w:hyperlink w:anchor="_Toc143527731" w:history="1">
        <w:r w:rsidR="00106C14" w:rsidRPr="00AC61D8">
          <w:rPr>
            <w:rStyle w:val="Hyperlink"/>
          </w:rPr>
          <w:t>B1-MFM-24.1</w:t>
        </w:r>
        <w:r w:rsidR="00106C14" w:rsidRPr="00AC61D8">
          <w:rPr>
            <w:rStyle w:val="Hyperlink"/>
          </w:rPr>
          <w:tab/>
        </w:r>
        <w:r w:rsidR="00106C14" w:rsidRPr="00AC61D8">
          <w:rPr>
            <w:rStyle w:val="Hyperlink"/>
          </w:rPr>
          <w:tab/>
        </w:r>
        <w:r w:rsidR="00106C14" w:rsidRPr="00AC61D8">
          <w:rPr>
            <w:rStyle w:val="Hyperlink"/>
            <w:i/>
            <w:strike/>
          </w:rPr>
          <w:t>.</w:t>
        </w:r>
        <w:r w:rsidR="00106C14" w:rsidRPr="00AC61D8">
          <w:rPr>
            <w:rStyle w:val="Hyperlink"/>
          </w:rPr>
          <w:t xml:space="preserve">N.3.2. </w:t>
        </w:r>
        <w:r w:rsidR="00106C14" w:rsidRPr="00AC61D8">
          <w:rPr>
            <w:rStyle w:val="Hyperlink"/>
            <w:strike/>
          </w:rPr>
          <w:t>Field Standard Meter</w:t>
        </w:r>
        <w:r w:rsidR="00106C14" w:rsidRPr="00AC61D8">
          <w:rPr>
            <w:rStyle w:val="Hyperlink"/>
          </w:rPr>
          <w:t>Transfer Standard Test.</w:t>
        </w:r>
        <w:r w:rsidR="00106C14">
          <w:rPr>
            <w:noProof/>
            <w:webHidden/>
          </w:rPr>
          <w:tab/>
        </w:r>
        <w:r w:rsidR="00106C14">
          <w:rPr>
            <w:noProof/>
            <w:webHidden/>
          </w:rPr>
          <w:fldChar w:fldCharType="begin"/>
        </w:r>
        <w:r w:rsidR="00106C14">
          <w:rPr>
            <w:noProof/>
            <w:webHidden/>
          </w:rPr>
          <w:instrText xml:space="preserve"> PAGEREF _Toc143527731 \h </w:instrText>
        </w:r>
        <w:r w:rsidR="00106C14">
          <w:rPr>
            <w:noProof/>
            <w:webHidden/>
          </w:rPr>
        </w:r>
        <w:r w:rsidR="00106C14">
          <w:rPr>
            <w:noProof/>
            <w:webHidden/>
          </w:rPr>
          <w:fldChar w:fldCharType="separate"/>
        </w:r>
        <w:r w:rsidR="00106C14">
          <w:rPr>
            <w:noProof/>
            <w:webHidden/>
          </w:rPr>
          <w:t>359</w:t>
        </w:r>
        <w:r w:rsidR="00106C14">
          <w:rPr>
            <w:noProof/>
            <w:webHidden/>
          </w:rPr>
          <w:fldChar w:fldCharType="end"/>
        </w:r>
      </w:hyperlink>
    </w:p>
    <w:p w14:paraId="2DCFEBDB" w14:textId="4098C1E9" w:rsidR="003508D6" w:rsidRPr="004303DA" w:rsidRDefault="008E5771" w:rsidP="003D788B">
      <w:pPr>
        <w:pStyle w:val="TOC1"/>
        <w:tabs>
          <w:tab w:val="left" w:pos="1530"/>
        </w:tabs>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19F3CFBF"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 xml:space="preserve">Item </w:t>
      </w:r>
      <w:r w:rsidR="00741AF9">
        <w:rPr>
          <w:rStyle w:val="Hyperlink"/>
          <w:noProof w:val="0"/>
        </w:rPr>
        <w:t>SCL-23.3</w:t>
      </w:r>
      <w:r w:rsidR="00EF3BE4" w:rsidRPr="00EC7CBB">
        <w:rPr>
          <w:rStyle w:val="Hyperlink"/>
          <w:noProof w:val="0"/>
        </w:rPr>
        <w:t xml:space="preserve"> – Final Report of the Verification Scale Division Task Group</w:t>
      </w:r>
      <w:r w:rsidR="00F010B1" w:rsidRPr="00EC7CBB">
        <w:rPr>
          <w:rStyle w:val="Hyperlink"/>
          <w:noProof w:val="0"/>
        </w:rPr>
        <w:tab/>
      </w:r>
      <w:r w:rsidR="00EA6B2B">
        <w:rPr>
          <w:rStyle w:val="Hyperlink"/>
          <w:noProof w:val="0"/>
        </w:rPr>
        <w:t>A</w:t>
      </w:r>
      <w:r w:rsidR="00AC28A7">
        <w:rPr>
          <w:rStyle w:val="Hyperlink"/>
          <w:noProof w:val="0"/>
        </w:rPr>
        <w:t>4</w:t>
      </w:r>
      <w:r w:rsidR="00DF6E5A">
        <w:rPr>
          <w:rStyle w:val="Hyperlink"/>
          <w:noProof w:val="0"/>
        </w:rPr>
        <w:t>66</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143527692"/>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rPr>
          <w:caps w:val="0"/>
        </w:rPr>
        <w:t>SCL – SCALES</w:t>
      </w:r>
      <w:bookmarkEnd w:id="10"/>
      <w:bookmarkEnd w:id="11"/>
    </w:p>
    <w:p w14:paraId="11034692" w14:textId="6EA40278" w:rsidR="00CB171E" w:rsidRPr="003C355F" w:rsidRDefault="008705D7" w:rsidP="008705D7">
      <w:pPr>
        <w:pStyle w:val="ItemHeading"/>
        <w:tabs>
          <w:tab w:val="clear" w:pos="900"/>
          <w:tab w:val="left" w:pos="1530"/>
        </w:tabs>
        <w:ind w:left="2160" w:hanging="2160"/>
      </w:pPr>
      <w:bookmarkStart w:id="20" w:name="_Toc143527693"/>
      <w:r>
        <w:t>SCL-24.1</w:t>
      </w:r>
      <w:r w:rsidR="00CB171E" w:rsidRPr="003C355F">
        <w:tab/>
      </w:r>
      <w:r w:rsidR="00CB171E" w:rsidRPr="003C355F">
        <w:tab/>
      </w:r>
      <w:r w:rsidR="00263687">
        <w:t>S.1.7. Capacity Indicat</w:t>
      </w:r>
      <w:r w:rsidR="00DE340C">
        <w:t>i</w:t>
      </w:r>
      <w:r w:rsidR="00263687">
        <w:t xml:space="preserve">on, </w:t>
      </w:r>
      <w:r w:rsidR="00DE340C">
        <w:t>Weight Ranges, and Unit Weights.</w:t>
      </w:r>
      <w:bookmarkEnd w:id="20"/>
    </w:p>
    <w:p w14:paraId="45B71639" w14:textId="77777777" w:rsidR="00CB171E" w:rsidRDefault="00CB171E" w:rsidP="00CB171E">
      <w:pPr>
        <w:spacing w:after="0"/>
      </w:pPr>
    </w:p>
    <w:p w14:paraId="1BDC519D" w14:textId="77777777" w:rsidR="00CB171E" w:rsidRPr="00E025F9" w:rsidRDefault="00CB171E" w:rsidP="00CB171E">
      <w:pPr>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CB171E">
      <w:pPr>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154B76">
      <w:pPr>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821CDA" w:rsidRDefault="007D3F26" w:rsidP="007D3F26">
      <w:pPr>
        <w:pStyle w:val="Heading4"/>
        <w:tabs>
          <w:tab w:val="clear" w:pos="900"/>
        </w:tabs>
        <w:ind w:left="1260"/>
      </w:pPr>
      <w:bookmarkStart w:id="21" w:name="_Toc85716150"/>
      <w:r w:rsidRPr="00821CDA">
        <w:rPr>
          <w:lang w:val="fr-FR"/>
        </w:rPr>
        <w:t>S.1.7.</w:t>
      </w:r>
      <w:r w:rsidRPr="00821CDA">
        <w:rPr>
          <w:lang w:val="fr-FR"/>
        </w:rPr>
        <w:tab/>
        <w:t>Capacity Indication, Weight Ranges, and Unit Weights</w:t>
      </w:r>
      <w:r w:rsidRPr="00821CDA">
        <w:t>.</w:t>
      </w:r>
      <w:bookmarkEnd w:id="21"/>
      <w:r w:rsidRPr="00821CDA">
        <w:fldChar w:fldCharType="begin"/>
      </w:r>
      <w:r w:rsidRPr="00821CDA">
        <w:instrText>XE"Capacity"</w:instrText>
      </w:r>
      <w:r w:rsidRPr="00821CDA">
        <w:fldChar w:fldCharType="end"/>
      </w:r>
      <w:r w:rsidRPr="00821CDA">
        <w:fldChar w:fldCharType="begin"/>
      </w:r>
      <w:r w:rsidRPr="00821CDA">
        <w:instrText>XE"Capacity indication"</w:instrText>
      </w:r>
      <w:r w:rsidRPr="00821CDA">
        <w:fldChar w:fldCharType="end"/>
      </w:r>
      <w:r w:rsidRPr="00821CDA">
        <w:fldChar w:fldCharType="begin"/>
      </w:r>
      <w:r w:rsidRPr="00821CDA">
        <w:instrText>XE"Weight ranges"</w:instrText>
      </w:r>
      <w:r w:rsidRPr="00821CDA">
        <w:fldChar w:fldCharType="end"/>
      </w:r>
      <w:r w:rsidRPr="00821CDA">
        <w:fldChar w:fldCharType="begin"/>
      </w:r>
      <w:r w:rsidRPr="00821CDA">
        <w:instrText>XE"Unit weights"</w:instrText>
      </w:r>
      <w:r w:rsidRPr="00821CDA">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Electronic computing scales</w:t>
      </w:r>
      <w:r w:rsidR="00752516" w:rsidRPr="00752516">
        <w:rPr>
          <w:b/>
          <w:bCs/>
          <w:u w:val="single"/>
        </w:rPr>
        <w:t>Retail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29CD880B" w14:textId="186E4134" w:rsidR="007D3F26" w:rsidRPr="00E0679A" w:rsidRDefault="007D3F26" w:rsidP="007D3F26">
      <w:pPr>
        <w:ind w:left="1080"/>
        <w:rPr>
          <w:b/>
          <w:bCs/>
          <w:iCs/>
          <w:u w:val="single"/>
        </w:rPr>
      </w:pPr>
      <w:r w:rsidRPr="00821CDA">
        <w:rPr>
          <w:i/>
        </w:rPr>
        <w:t>[Nonretroactive as of January 1, 1993]</w:t>
      </w:r>
      <w:r w:rsidR="00562A63">
        <w:rPr>
          <w:i/>
        </w:rPr>
        <w:t xml:space="preserve"> </w:t>
      </w:r>
      <w:r w:rsidR="00562A63">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(3) scales equipped with two or more weighbeams, nor (4) devices that indicate mathematically derived totalized values.</w:t>
      </w:r>
    </w:p>
    <w:p w14:paraId="3545552C" w14:textId="56727722" w:rsidR="00154B76" w:rsidRDefault="007D3F26" w:rsidP="00562A63">
      <w:pPr>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CB171E">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77777777" w:rsidR="00CB171E" w:rsidRPr="002A7C3B" w:rsidRDefault="00CB171E" w:rsidP="00CB171E">
      <w:pPr>
        <w:pStyle w:val="ListParagraph"/>
        <w:numPr>
          <w:ilvl w:val="0"/>
          <w:numId w:val="15"/>
        </w:numPr>
        <w:spacing w:after="0" w:line="259" w:lineRule="auto"/>
        <w:ind w:left="1080"/>
        <w:jc w:val="left"/>
      </w:pPr>
    </w:p>
    <w:p w14:paraId="3F8AABF6" w14:textId="77777777" w:rsidR="00CB171E" w:rsidRPr="002A7C3B" w:rsidRDefault="00CB171E" w:rsidP="00CB171E">
      <w:pPr>
        <w:spacing w:before="240" w:after="0"/>
        <w:ind w:left="720"/>
        <w:rPr>
          <w:b/>
        </w:rPr>
      </w:pPr>
      <w:r w:rsidRPr="002A7C3B">
        <w:rPr>
          <w:b/>
        </w:rPr>
        <w:lastRenderedPageBreak/>
        <w:t>Industry:</w:t>
      </w:r>
    </w:p>
    <w:p w14:paraId="45F3D2D6" w14:textId="77777777" w:rsidR="00CB171E" w:rsidRPr="002A7C3B" w:rsidRDefault="00CB171E" w:rsidP="00CB171E">
      <w:pPr>
        <w:pStyle w:val="ListParagraph"/>
        <w:numPr>
          <w:ilvl w:val="0"/>
          <w:numId w:val="15"/>
        </w:numPr>
        <w:spacing w:after="0" w:line="259" w:lineRule="auto"/>
        <w:ind w:left="1080"/>
        <w:jc w:val="left"/>
      </w:pPr>
    </w:p>
    <w:p w14:paraId="35EC26BF" w14:textId="77777777" w:rsidR="00CB171E" w:rsidRPr="002A7C3B" w:rsidRDefault="00CB171E" w:rsidP="00CB171E">
      <w:pPr>
        <w:spacing w:before="240" w:after="0"/>
        <w:ind w:left="720"/>
        <w:rPr>
          <w:b/>
        </w:rPr>
      </w:pPr>
      <w:r w:rsidRPr="002A7C3B">
        <w:rPr>
          <w:b/>
        </w:rPr>
        <w:t>Advisory:</w:t>
      </w:r>
    </w:p>
    <w:p w14:paraId="3F974068" w14:textId="77777777" w:rsidR="00CB171E" w:rsidRPr="002A7C3B" w:rsidRDefault="00CB171E" w:rsidP="00CB171E">
      <w:pPr>
        <w:pStyle w:val="ListParagraph"/>
        <w:numPr>
          <w:ilvl w:val="0"/>
          <w:numId w:val="15"/>
        </w:numPr>
        <w:spacing w:after="0" w:line="259" w:lineRule="auto"/>
        <w:ind w:left="1080"/>
        <w:jc w:val="left"/>
      </w:pP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77777777" w:rsidR="00CB171E" w:rsidRPr="002A7C3B" w:rsidRDefault="00CB171E" w:rsidP="00CB171E">
      <w:pPr>
        <w:pStyle w:val="ListParagraph"/>
        <w:numPr>
          <w:ilvl w:val="0"/>
          <w:numId w:val="16"/>
        </w:numPr>
        <w:spacing w:after="0" w:line="259" w:lineRule="auto"/>
        <w:ind w:left="1080"/>
        <w:jc w:val="left"/>
      </w:pPr>
    </w:p>
    <w:p w14:paraId="01913C7A" w14:textId="77777777" w:rsidR="00CB171E" w:rsidRPr="002A7C3B" w:rsidRDefault="00CB171E" w:rsidP="00CB171E">
      <w:pPr>
        <w:spacing w:before="240" w:after="0"/>
        <w:ind w:left="720"/>
        <w:rPr>
          <w:b/>
        </w:rPr>
      </w:pPr>
      <w:r w:rsidRPr="002A7C3B">
        <w:rPr>
          <w:b/>
        </w:rPr>
        <w:t>Industry:</w:t>
      </w:r>
    </w:p>
    <w:p w14:paraId="3BC9B537" w14:textId="77777777" w:rsidR="00CB171E" w:rsidRPr="002A7C3B" w:rsidRDefault="00CB171E" w:rsidP="00CB171E">
      <w:pPr>
        <w:pStyle w:val="ListParagraph"/>
        <w:numPr>
          <w:ilvl w:val="0"/>
          <w:numId w:val="16"/>
        </w:numPr>
        <w:spacing w:after="0" w:line="259" w:lineRule="auto"/>
        <w:ind w:left="1080"/>
        <w:jc w:val="left"/>
      </w:pPr>
    </w:p>
    <w:p w14:paraId="4439CEDB" w14:textId="77777777" w:rsidR="00CB171E" w:rsidRPr="00AC5B86" w:rsidRDefault="00CB171E" w:rsidP="00CB171E">
      <w:pPr>
        <w:spacing w:before="240" w:after="0"/>
        <w:ind w:left="720"/>
        <w:rPr>
          <w:b/>
        </w:rPr>
      </w:pPr>
      <w:r w:rsidRPr="002A7C3B">
        <w:rPr>
          <w:b/>
        </w:rPr>
        <w:t>Advisory:</w:t>
      </w:r>
    </w:p>
    <w:p w14:paraId="78C17E9F" w14:textId="77777777" w:rsidR="00CB171E" w:rsidRDefault="00CB171E" w:rsidP="00CB171E">
      <w:pPr>
        <w:pStyle w:val="ListParagraph"/>
        <w:numPr>
          <w:ilvl w:val="0"/>
          <w:numId w:val="16"/>
        </w:numPr>
        <w:spacing w:after="0" w:line="259" w:lineRule="auto"/>
        <w:ind w:left="1080"/>
        <w:jc w:val="left"/>
      </w:pP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77777777" w:rsidR="00CB171E" w:rsidRPr="002A7C3B" w:rsidRDefault="00CB171E" w:rsidP="00CB171E">
      <w:pPr>
        <w:pStyle w:val="ListParagraph"/>
        <w:numPr>
          <w:ilvl w:val="0"/>
          <w:numId w:val="16"/>
        </w:numPr>
        <w:spacing w:after="0" w:line="259" w:lineRule="auto"/>
        <w:ind w:left="1080"/>
        <w:jc w:val="left"/>
      </w:pPr>
    </w:p>
    <w:p w14:paraId="7A264635" w14:textId="77777777" w:rsidR="00CB171E" w:rsidRPr="002A7C3B" w:rsidRDefault="00CB171E" w:rsidP="00CB171E">
      <w:pPr>
        <w:spacing w:before="240" w:after="0"/>
        <w:ind w:left="720"/>
        <w:rPr>
          <w:b/>
        </w:rPr>
      </w:pPr>
      <w:r w:rsidRPr="002A7C3B">
        <w:rPr>
          <w:b/>
        </w:rPr>
        <w:t>Industry:</w:t>
      </w:r>
    </w:p>
    <w:p w14:paraId="29604D1A" w14:textId="77777777" w:rsidR="00CB171E" w:rsidRPr="002A7C3B" w:rsidRDefault="00CB171E" w:rsidP="00CB171E">
      <w:pPr>
        <w:pStyle w:val="ListParagraph"/>
        <w:numPr>
          <w:ilvl w:val="0"/>
          <w:numId w:val="16"/>
        </w:numPr>
        <w:spacing w:after="0" w:line="259" w:lineRule="auto"/>
        <w:ind w:left="1080"/>
        <w:jc w:val="left"/>
      </w:pPr>
    </w:p>
    <w:p w14:paraId="6E7A9D02" w14:textId="77777777" w:rsidR="00CB171E" w:rsidRPr="002A7C3B" w:rsidRDefault="00CB171E" w:rsidP="00CB171E">
      <w:pPr>
        <w:spacing w:before="240" w:after="0"/>
        <w:ind w:left="720"/>
        <w:rPr>
          <w:b/>
        </w:rPr>
      </w:pPr>
      <w:r w:rsidRPr="002A7C3B">
        <w:rPr>
          <w:b/>
        </w:rPr>
        <w:t>Advisory:</w:t>
      </w:r>
    </w:p>
    <w:p w14:paraId="70E64943" w14:textId="77777777" w:rsidR="00CB171E" w:rsidRDefault="00CB171E" w:rsidP="00CB171E">
      <w:pPr>
        <w:pStyle w:val="ListParagraph"/>
        <w:numPr>
          <w:ilvl w:val="0"/>
          <w:numId w:val="16"/>
        </w:numPr>
        <w:spacing w:after="0" w:line="259" w:lineRule="auto"/>
        <w:ind w:left="1080"/>
        <w:jc w:val="left"/>
      </w:pPr>
    </w:p>
    <w:p w14:paraId="4D959323" w14:textId="77777777" w:rsidR="00CB171E" w:rsidRPr="00E025F9" w:rsidRDefault="00CB171E" w:rsidP="00CB171E">
      <w:pPr>
        <w:spacing w:before="240" w:after="0"/>
        <w:rPr>
          <w:b/>
        </w:rPr>
      </w:pPr>
      <w:r w:rsidRPr="002A7C3B">
        <w:rPr>
          <w:b/>
        </w:rPr>
        <w:t>Item Develop</w:t>
      </w:r>
      <w:r w:rsidRPr="00E025F9">
        <w:rPr>
          <w:b/>
        </w:rPr>
        <w:t>ment:</w:t>
      </w:r>
    </w:p>
    <w:p w14:paraId="7E3A9308" w14:textId="78FA7E28" w:rsidR="00CB171E" w:rsidRDefault="00A661F1" w:rsidP="00CB171E">
      <w:r>
        <w:t>New Proposal</w:t>
      </w:r>
    </w:p>
    <w:p w14:paraId="28279AA3" w14:textId="77777777" w:rsidR="00CB171E" w:rsidRPr="00E025F9" w:rsidRDefault="00CB171E" w:rsidP="00CB171E">
      <w:pPr>
        <w:spacing w:after="0"/>
        <w:rPr>
          <w:b/>
        </w:rPr>
      </w:pPr>
      <w:r w:rsidRPr="00E025F9">
        <w:rPr>
          <w:b/>
        </w:rPr>
        <w:t>Regional Associations’ Comments:</w:t>
      </w:r>
    </w:p>
    <w:p w14:paraId="54A863FA" w14:textId="77777777" w:rsidR="00A661F1" w:rsidRDefault="00A661F1" w:rsidP="00A661F1">
      <w:r>
        <w:t>New Proposal</w:t>
      </w:r>
    </w:p>
    <w:p w14:paraId="52FAE564" w14:textId="1A233B58" w:rsidR="006E0E70" w:rsidRDefault="00CB171E" w:rsidP="00A661F1">
      <w:r>
        <w:t xml:space="preserve">Additional letters, presentation and data may have been submitted for consideration with this item.  Please refer to </w:t>
      </w:r>
      <w:r>
        <w:rPr>
          <w:u w:val="single"/>
        </w:rPr>
        <w:t>https://www.ncwm.com/publication-15</w:t>
      </w:r>
      <w:r>
        <w:t xml:space="preserve"> to review these documents.</w:t>
      </w:r>
    </w:p>
    <w:p w14:paraId="25FF3E8B" w14:textId="48432B31" w:rsidR="00647210" w:rsidRPr="003C355F" w:rsidRDefault="00647210" w:rsidP="00647210">
      <w:pPr>
        <w:pStyle w:val="ItemHeading"/>
        <w:tabs>
          <w:tab w:val="clear" w:pos="900"/>
          <w:tab w:val="left" w:pos="1530"/>
        </w:tabs>
        <w:ind w:left="2160" w:hanging="2160"/>
      </w:pPr>
      <w:bookmarkStart w:id="22" w:name="_Toc143527694"/>
      <w:r>
        <w:t>SCL-24.2</w:t>
      </w:r>
      <w:r w:rsidRPr="003C355F">
        <w:tab/>
      </w:r>
      <w:r w:rsidRPr="003C355F">
        <w:tab/>
      </w:r>
      <w:r w:rsidR="00547C19">
        <w:t>Multiple Sections Regarding Tare</w:t>
      </w:r>
      <w:bookmarkEnd w:id="22"/>
    </w:p>
    <w:p w14:paraId="4C0F1311" w14:textId="77777777" w:rsidR="00647210" w:rsidRDefault="00647210" w:rsidP="00647210">
      <w:pPr>
        <w:spacing w:after="0"/>
      </w:pPr>
    </w:p>
    <w:p w14:paraId="795B5255" w14:textId="77777777" w:rsidR="00647210" w:rsidRPr="00E025F9" w:rsidRDefault="00647210" w:rsidP="00647210">
      <w:pPr>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647210">
      <w:pPr>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647210">
      <w:pPr>
        <w:spacing w:after="0"/>
        <w:rPr>
          <w:b/>
        </w:rPr>
      </w:pPr>
      <w:r w:rsidRPr="00E025F9">
        <w:rPr>
          <w:b/>
        </w:rPr>
        <w:t>Item under Consideration:</w:t>
      </w:r>
    </w:p>
    <w:p w14:paraId="37D21045" w14:textId="4E1AEDA0" w:rsidR="00647210" w:rsidRDefault="00C51A82" w:rsidP="00647210">
      <w:r>
        <w:t xml:space="preserve">Amend </w:t>
      </w:r>
      <w:r w:rsidR="00187831">
        <w:t>Handbook 44 Scales Code and Appendix D, Definitions as follows:</w:t>
      </w:r>
    </w:p>
    <w:p w14:paraId="58C8EF01" w14:textId="2B8BF19C" w:rsidR="00187831" w:rsidRDefault="00A40615" w:rsidP="00647210">
      <w:r>
        <w:t>Appendix D, Definitions:</w:t>
      </w:r>
    </w:p>
    <w:p w14:paraId="4ABDE9FE" w14:textId="77777777" w:rsidR="00A40615" w:rsidRPr="00ED6BFE" w:rsidRDefault="00A40615" w:rsidP="00823011">
      <w:pPr>
        <w:pStyle w:val="Default"/>
      </w:pPr>
      <w:bookmarkStart w:id="23" w:name="_Toc85540191"/>
      <w:r w:rsidRPr="00ED6BFE">
        <w:lastRenderedPageBreak/>
        <w:t>tare mechanism.</w:t>
      </w:r>
      <w:bookmarkEnd w:id="23"/>
      <w:r w:rsidRPr="00ED6BFE">
        <w:t xml:space="preserve"> – </w:t>
      </w:r>
      <w:r w:rsidRPr="00823011">
        <w:t>A mechanism (including a tare bar) designed for determining or balancing out the weight of packaging material, containers, vehicles, or other materials that are not intended to be included in net weight determinations.</w:t>
      </w:r>
      <w:r w:rsidRPr="00ED6BFE">
        <w:t xml:space="preserve"> 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  [2.20] (Amended 20XX)</w:t>
      </w:r>
    </w:p>
    <w:p w14:paraId="76ABF703" w14:textId="066BC738" w:rsidR="00A40615" w:rsidRPr="00ED6BFE" w:rsidRDefault="00A40615" w:rsidP="00E710C3">
      <w:pPr>
        <w:pStyle w:val="Default"/>
        <w:ind w:left="0"/>
      </w:pPr>
      <w:r w:rsidRPr="00ED6BFE">
        <w:t>Add new definitions as follows</w:t>
      </w:r>
      <w:r w:rsidR="00823011">
        <w:t>:</w:t>
      </w:r>
    </w:p>
    <w:p w14:paraId="46533E5F" w14:textId="60A907B0" w:rsidR="00A40615" w:rsidRPr="00ED6BFE" w:rsidRDefault="00A40615" w:rsidP="00823011">
      <w:pPr>
        <w:pStyle w:val="Default"/>
      </w:pPr>
      <w:r w:rsidRPr="00ED6BFE">
        <w:rPr>
          <w:color w:val="auto"/>
        </w:rPr>
        <w:t>preset tare mechanism.  A mechanism</w:t>
      </w:r>
      <w:r w:rsidRPr="00ED6BFE">
        <w:t xml:space="preserve"> for subtracting a numerical value, (representing a weight, that is introduced into the instrument and is intended to be applied to other weighings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D6BFE" w:rsidRDefault="00A40615" w:rsidP="00823011">
      <w:pPr>
        <w:pStyle w:val="Default"/>
      </w:pPr>
      <w:r w:rsidRPr="00ED6BFE">
        <w:t>gross indication.  The indication of a weighing instrument with no tare mechanism or preset tare mechanism in operation. [2.20] (Added 20XX)</w:t>
      </w:r>
    </w:p>
    <w:p w14:paraId="6717BD36" w14:textId="77777777" w:rsidR="00A40615" w:rsidRPr="00ED6BFE" w:rsidRDefault="00A40615" w:rsidP="00823011">
      <w:pPr>
        <w:pStyle w:val="Default"/>
      </w:pPr>
      <w:r w:rsidRPr="00ED6BFE">
        <w:t>gross load.  (1) All materials placed on the load receptor exclusive of the load receptor itself, or (2) the combined commodity and tare materials placed on the load receptor. [2.20] (Added 20XX)</w:t>
      </w:r>
    </w:p>
    <w:p w14:paraId="14C2A7F3" w14:textId="77777777" w:rsidR="00A40615" w:rsidRPr="00ED6BFE" w:rsidRDefault="00A40615" w:rsidP="00823011">
      <w:pPr>
        <w:pStyle w:val="Default"/>
      </w:pPr>
      <w:r w:rsidRPr="00ED6BFE">
        <w:t>gross weight.  A weight value assigned to the combination of commodity and tare in a commercial transaction.</w:t>
      </w:r>
      <w:r w:rsidRPr="00ED6BFE">
        <w:br/>
        <w:t>[2.20] (Added 20XX)</w:t>
      </w:r>
    </w:p>
    <w:p w14:paraId="0AB1CBE7" w14:textId="77777777" w:rsidR="00A40615" w:rsidRPr="00ED6BFE" w:rsidRDefault="00A40615" w:rsidP="00823011">
      <w:pPr>
        <w:pStyle w:val="Default"/>
      </w:pPr>
      <w:r w:rsidRPr="00ED6BFE">
        <w:t>net indication.  The indication of a weighing instrument with a tare mechanism or preset tare mechanism in operation. [2.20] (Added 20XX)</w:t>
      </w:r>
    </w:p>
    <w:p w14:paraId="61E8205A" w14:textId="77777777" w:rsidR="00A40615" w:rsidRPr="00ED6BFE" w:rsidRDefault="00A40615" w:rsidP="00823011">
      <w:pPr>
        <w:pStyle w:val="Default"/>
      </w:pPr>
      <w:r w:rsidRPr="00ED6BFE">
        <w:t>net load.  All commodity materials placed on the load receptor.</w:t>
      </w:r>
      <w:r w:rsidRPr="00ED6BFE">
        <w:rPr>
          <w:rFonts w:eastAsia="Times New Roman"/>
        </w:rPr>
        <w:t xml:space="preserve"> </w:t>
      </w:r>
      <w:r w:rsidRPr="00ED6BFE">
        <w:t>[2.20] (Added 20XX)</w:t>
      </w:r>
    </w:p>
    <w:p w14:paraId="212E08D2" w14:textId="77777777" w:rsidR="00A40615" w:rsidRPr="00ED6BFE" w:rsidRDefault="00A40615" w:rsidP="00823011">
      <w:pPr>
        <w:pStyle w:val="Default"/>
      </w:pPr>
      <w:r w:rsidRPr="00ED6BFE">
        <w:t>net weight.  A weight value assigned to the commodity in a commercial transaction. [2.20] (Added 20XX)</w:t>
      </w:r>
    </w:p>
    <w:p w14:paraId="7E1517E2" w14:textId="77777777" w:rsidR="00A40615" w:rsidRPr="00ED6BFE" w:rsidRDefault="00A40615" w:rsidP="00823011">
      <w:pPr>
        <w:pStyle w:val="Default"/>
      </w:pPr>
      <w:r w:rsidRPr="00ED6BFE">
        <w:t>tare indication.  The indication of a tare weighing mechanism. [2.20] (Added 20XX)</w:t>
      </w:r>
    </w:p>
    <w:p w14:paraId="0A4230C4" w14:textId="77777777" w:rsidR="00A40615" w:rsidRPr="00ED6BFE" w:rsidRDefault="00A40615" w:rsidP="00823011">
      <w:pPr>
        <w:pStyle w:val="Default"/>
      </w:pPr>
      <w:r w:rsidRPr="00ED6BFE">
        <w:t>tare weight.  A weight value assigned to the tare in a commercial transaction. [2.20] (Added 20XX)</w:t>
      </w:r>
    </w:p>
    <w:p w14:paraId="66CFE0C0" w14:textId="285585D4" w:rsidR="00A40615" w:rsidRDefault="00A40615" w:rsidP="00E710C3">
      <w:pPr>
        <w:ind w:left="360"/>
        <w:rPr>
          <w:u w:val="single"/>
        </w:rPr>
      </w:pPr>
      <w:r w:rsidRPr="00ED6BFE">
        <w:rPr>
          <w:b/>
          <w:bCs/>
          <w:u w:val="single"/>
        </w:rPr>
        <w:t xml:space="preserve">tare load.  </w:t>
      </w:r>
      <w:r w:rsidRPr="00ED6BFE">
        <w:rPr>
          <w:u w:val="single"/>
        </w:rPr>
        <w:t>All tare materials placed on the load receptor.</w:t>
      </w:r>
      <w:r w:rsidRPr="00ED6BFE">
        <w:rPr>
          <w:rFonts w:eastAsia="Times New Roman"/>
          <w:bCs/>
          <w:u w:val="single"/>
        </w:rPr>
        <w:t xml:space="preserve"> </w:t>
      </w:r>
      <w:r w:rsidRPr="00ED6BFE">
        <w:rPr>
          <w:u w:val="single"/>
        </w:rPr>
        <w:t>[2.20]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57291B">
      <w:pPr>
        <w:tabs>
          <w:tab w:val="left" w:pos="288"/>
        </w:tabs>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 xml:space="preserve">A “center-of-zero” indication may operate </w:t>
      </w:r>
      <w:r w:rsidRPr="0057291B">
        <w:rPr>
          <w:rFonts w:eastAsia="Times New Roman"/>
          <w:b/>
          <w:i/>
          <w:strike/>
        </w:rPr>
        <w:lastRenderedPageBreak/>
        <w:t>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57291B">
      <w:pPr>
        <w:keepNext/>
        <w:ind w:left="1080"/>
        <w:rPr>
          <w:rFonts w:eastAsia="Times New Roman"/>
          <w:i/>
        </w:rPr>
      </w:pPr>
      <w:r w:rsidRPr="00ED6BFE">
        <w:rPr>
          <w:rFonts w:eastAsia="Times New Roman"/>
          <w:i/>
        </w:rPr>
        <w:t>[Nonretroactive as of January 1, 1993]</w:t>
      </w:r>
    </w:p>
    <w:p w14:paraId="77E5084A" w14:textId="77777777" w:rsidR="0057291B" w:rsidRPr="00ED6BFE" w:rsidRDefault="0057291B" w:rsidP="0057291B">
      <w:pPr>
        <w:keepNext/>
        <w:tabs>
          <w:tab w:val="left" w:pos="288"/>
        </w:tabs>
        <w:spacing w:after="0"/>
        <w:ind w:left="1080" w:hanging="360"/>
        <w:rPr>
          <w:rFonts w:eastAsia="Times New Roman"/>
          <w:bCs/>
          <w:i/>
        </w:rPr>
      </w:pPr>
      <w:r w:rsidRPr="00ED6BFE">
        <w:rPr>
          <w:rFonts w:eastAsia="Times New Roman"/>
          <w:bCs/>
          <w:i/>
          <w:strike/>
        </w:rPr>
        <w:t>(c)</w:t>
      </w:r>
      <w:r w:rsidRPr="00ED6BFE">
        <w:rPr>
          <w:rFonts w:eastAsia="Times New Roman"/>
          <w:bCs/>
          <w:i/>
        </w:rPr>
        <w:t xml:space="preserve"> </w:t>
      </w:r>
      <w:r w:rsidRPr="00ED6BFE">
        <w:rPr>
          <w:rFonts w:eastAsia="Times New Roman"/>
          <w:bCs/>
          <w:i/>
          <w:u w:val="single"/>
        </w:rPr>
        <w:t xml:space="preserve">(d)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57291B">
      <w:pPr>
        <w:keepNext/>
        <w:tabs>
          <w:tab w:val="left" w:pos="288"/>
        </w:tabs>
        <w:spacing w:after="0"/>
        <w:ind w:left="1080" w:hanging="360"/>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ED6BFE">
        <w:rPr>
          <w:rFonts w:eastAsia="Times New Roman"/>
          <w:bCs/>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ED6BFE">
        <w:rPr>
          <w:rFonts w:eastAsia="Times New Roman"/>
          <w:bCs/>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ED6BFE">
        <w:rPr>
          <w:rFonts w:eastAsia="Times New Roman"/>
          <w:bCs/>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ED6BFE">
        <w:rPr>
          <w:rFonts w:eastAsia="Times New Roman"/>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943"/>
        <w:gridCol w:w="3207"/>
        <w:gridCol w:w="1160"/>
        <w:gridCol w:w="3330"/>
      </w:tblGrid>
      <w:tr w:rsidR="00666693" w:rsidRPr="00ED6BFE" w14:paraId="6E1A19D4" w14:textId="77777777" w:rsidTr="005E434E">
        <w:tc>
          <w:tcPr>
            <w:tcW w:w="799" w:type="dxa"/>
            <w:hideMark/>
          </w:tcPr>
          <w:p w14:paraId="04E2620E"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55 kg</w:t>
            </w:r>
          </w:p>
        </w:tc>
        <w:tc>
          <w:tcPr>
            <w:tcW w:w="3382" w:type="dxa"/>
            <w:hideMark/>
          </w:tcPr>
          <w:p w14:paraId="7BD85FBD"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(WR2 d = 5 kg)</w:t>
            </w:r>
          </w:p>
        </w:tc>
        <w:tc>
          <w:tcPr>
            <w:tcW w:w="939" w:type="dxa"/>
            <w:hideMark/>
          </w:tcPr>
          <w:p w14:paraId="36DDDFC1"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10.05 lb</w:t>
            </w:r>
          </w:p>
        </w:tc>
        <w:tc>
          <w:tcPr>
            <w:tcW w:w="3520" w:type="dxa"/>
            <w:hideMark/>
          </w:tcPr>
          <w:p w14:paraId="78DDBFF5"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(WS2 d = 0.05 lb)</w:t>
            </w:r>
          </w:p>
        </w:tc>
      </w:tr>
      <w:tr w:rsidR="00666693" w:rsidRPr="00ED6BFE" w14:paraId="50A31E3E" w14:textId="77777777" w:rsidTr="005E434E">
        <w:tc>
          <w:tcPr>
            <w:tcW w:w="799" w:type="dxa"/>
            <w:tcBorders>
              <w:top w:val="nil"/>
              <w:left w:val="nil"/>
              <w:bottom w:val="single" w:sz="4" w:space="0" w:color="auto"/>
              <w:right w:val="nil"/>
            </w:tcBorders>
            <w:hideMark/>
          </w:tcPr>
          <w:p w14:paraId="7A5DD5B8"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4 kg</w:t>
            </w:r>
          </w:p>
        </w:tc>
        <w:tc>
          <w:tcPr>
            <w:tcW w:w="3382" w:type="dxa"/>
            <w:hideMark/>
          </w:tcPr>
          <w:p w14:paraId="7CDCEFD9"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(WR1 d = 2 kg)</w:t>
            </w:r>
          </w:p>
        </w:tc>
        <w:tc>
          <w:tcPr>
            <w:tcW w:w="939" w:type="dxa"/>
            <w:tcBorders>
              <w:top w:val="nil"/>
              <w:left w:val="nil"/>
              <w:bottom w:val="single" w:sz="4" w:space="0" w:color="auto"/>
              <w:right w:val="nil"/>
            </w:tcBorders>
            <w:hideMark/>
          </w:tcPr>
          <w:p w14:paraId="42EA4959"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0.06 lb</w:t>
            </w:r>
          </w:p>
        </w:tc>
        <w:tc>
          <w:tcPr>
            <w:tcW w:w="3520" w:type="dxa"/>
            <w:hideMark/>
          </w:tcPr>
          <w:p w14:paraId="310CBC5E"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(WS1 d = 0.02 lb)</w:t>
            </w:r>
          </w:p>
        </w:tc>
      </w:tr>
      <w:tr w:rsidR="00666693" w:rsidRPr="00ED6BFE" w14:paraId="20E8885F" w14:textId="77777777" w:rsidTr="005E434E">
        <w:tc>
          <w:tcPr>
            <w:tcW w:w="799" w:type="dxa"/>
            <w:tcBorders>
              <w:top w:val="single" w:sz="4" w:space="0" w:color="auto"/>
              <w:left w:val="nil"/>
              <w:bottom w:val="nil"/>
              <w:right w:val="nil"/>
            </w:tcBorders>
            <w:hideMark/>
          </w:tcPr>
          <w:p w14:paraId="1CCBFDED"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51 kg</w:t>
            </w:r>
          </w:p>
        </w:tc>
        <w:tc>
          <w:tcPr>
            <w:tcW w:w="3382" w:type="dxa"/>
            <w:hideMark/>
          </w:tcPr>
          <w:p w14:paraId="58D938ED"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c>
          <w:tcPr>
            <w:tcW w:w="939" w:type="dxa"/>
            <w:tcBorders>
              <w:top w:val="single" w:sz="4" w:space="0" w:color="auto"/>
              <w:left w:val="nil"/>
              <w:bottom w:val="nil"/>
              <w:right w:val="nil"/>
            </w:tcBorders>
            <w:hideMark/>
          </w:tcPr>
          <w:p w14:paraId="2069AF0C"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9.99 lb</w:t>
            </w:r>
          </w:p>
        </w:tc>
        <w:tc>
          <w:tcPr>
            <w:tcW w:w="3520" w:type="dxa"/>
            <w:hideMark/>
          </w:tcPr>
          <w:p w14:paraId="116D15C3"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r>
    </w:tbl>
    <w:p w14:paraId="13C476A3" w14:textId="77777777" w:rsidR="00666693" w:rsidRPr="00ED6BFE" w:rsidRDefault="00666693" w:rsidP="00666693">
      <w:pPr>
        <w:keepNext/>
        <w:tabs>
          <w:tab w:val="left" w:pos="288"/>
        </w:tabs>
        <w:spacing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ED6BFE" w:rsidRDefault="00DD7E54" w:rsidP="00DD7E54">
      <w:pPr>
        <w:keepNext/>
        <w:tabs>
          <w:tab w:val="left" w:pos="360"/>
        </w:tabs>
        <w:ind w:left="360"/>
        <w:outlineLvl w:val="3"/>
        <w:rPr>
          <w:rFonts w:eastAsia="Times New Roman"/>
          <w:b/>
          <w:bCs/>
        </w:rPr>
      </w:pPr>
      <w:r w:rsidRPr="00ED6BFE">
        <w:rPr>
          <w:rFonts w:eastAsia="Times New Roman"/>
          <w:b/>
          <w:bCs/>
          <w:lang w:val="fr-FR"/>
        </w:rPr>
        <w:t>S.1.7.</w:t>
      </w:r>
      <w:r w:rsidRPr="00ED6BFE">
        <w:rPr>
          <w:rFonts w:eastAsia="Times New Roman"/>
          <w:b/>
          <w:bCs/>
          <w:lang w:val="fr-FR"/>
        </w:rPr>
        <w:tab/>
        <w:t>Capacity Indication, Weight Ranges, and Unit Weights</w:t>
      </w:r>
      <w:r w:rsidRPr="00ED6BFE">
        <w:rPr>
          <w:rFonts w:eastAsia="Times New Roman"/>
          <w:b/>
          <w:bCs/>
        </w:rPr>
        <w:t>.</w:t>
      </w:r>
      <w:r w:rsidRPr="00ED6BFE">
        <w:rPr>
          <w:rFonts w:eastAsia="Times New Roman"/>
          <w:b/>
          <w:bCs/>
        </w:rPr>
        <w:fldChar w:fldCharType="begin"/>
      </w:r>
      <w:r w:rsidRPr="00ED6BFE">
        <w:rPr>
          <w:rFonts w:eastAsia="Times New Roman"/>
          <w:b/>
          <w:bCs/>
        </w:rPr>
        <w:instrText>XE"Capacity"</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XE"Capacity indication"</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XE"Weight ranges"</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XE"Unit weights"</w:instrText>
      </w:r>
      <w:r w:rsidRPr="00ED6BFE">
        <w:rPr>
          <w:rFonts w:eastAsia="Times New Roman"/>
          <w:b/>
          <w:bCs/>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4" w:name="_Hlk140424076"/>
      <w:r w:rsidRPr="00ED6BFE">
        <w:rPr>
          <w:rFonts w:eastAsia="Times New Roman"/>
          <w:bCs/>
        </w:rPr>
        <w:t>not display any values nor record any values</w:t>
      </w:r>
      <w:bookmarkEnd w:id="24"/>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DD7E54">
      <w:pPr>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77777777" w:rsidR="00DD7E54" w:rsidRPr="00ED6BFE" w:rsidRDefault="00DD7E54" w:rsidP="001B4D74">
      <w:pPr>
        <w:keepNext/>
        <w:tabs>
          <w:tab w:val="left" w:pos="360"/>
        </w:tabs>
        <w:spacing w:after="0"/>
        <w:ind w:left="360"/>
        <w:rPr>
          <w:rFonts w:eastAsia="Times New Roman"/>
        </w:rPr>
      </w:pPr>
      <w:r w:rsidRPr="00ED6BFE">
        <w:rPr>
          <w:rFonts w:eastAsia="Times New Roman"/>
        </w:rPr>
        <w:lastRenderedPageBreak/>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(3) scales equipped with two or more weighbeams, nor (4) devices that indicate mathematically derived totalized values.</w:t>
      </w:r>
    </w:p>
    <w:p w14:paraId="1A5BD39B" w14:textId="132E1459" w:rsidR="00666693" w:rsidRDefault="00DD7E54" w:rsidP="001B4D74">
      <w:pPr>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0F43EF">
      <w:pPr>
        <w:keepNext/>
        <w:tabs>
          <w:tab w:val="left" w:pos="288"/>
        </w:tabs>
        <w:spacing w:before="60"/>
        <w:ind w:left="360"/>
        <w:rPr>
          <w:rFonts w:eastAsia="Times New Roman"/>
          <w:b/>
          <w:bCs/>
        </w:rPr>
      </w:pPr>
      <w:r w:rsidRPr="00ED6BFE">
        <w:rPr>
          <w:rFonts w:eastAsia="Times New Roman"/>
          <w:b/>
          <w:bCs/>
        </w:rPr>
        <w:t>S.2.3.</w:t>
      </w:r>
      <w:r w:rsidRPr="00ED6BFE">
        <w:rPr>
          <w:rFonts w:eastAsia="Times New Roman"/>
          <w:b/>
          <w:bCs/>
        </w:rPr>
        <w:tab/>
        <w:t xml:space="preserve">Tare 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ED6BFE">
        <w:rPr>
          <w:rFonts w:eastAsia="Times New Roman"/>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0F43EF">
      <w:pPr>
        <w:tabs>
          <w:tab w:val="left" w:pos="288"/>
        </w:tabs>
        <w:ind w:left="360"/>
        <w:rPr>
          <w:rFonts w:eastAsia="Times New Roman"/>
          <w:i/>
        </w:rPr>
      </w:pPr>
      <w:r w:rsidRPr="00ED6BFE">
        <w:rPr>
          <w:rFonts w:eastAsia="Times New Roman"/>
          <w:i/>
        </w:rPr>
        <w:t>[*Nonretroactive as of January 1, 1983]</w:t>
      </w:r>
    </w:p>
    <w:p w14:paraId="054BB65D" w14:textId="77777777" w:rsidR="000F43EF" w:rsidRPr="00ED6BFE" w:rsidRDefault="000F43EF" w:rsidP="000F43EF">
      <w:pPr>
        <w:pStyle w:val="Default"/>
        <w:spacing w:after="0"/>
        <w:ind w:left="720"/>
        <w:rPr>
          <w:i/>
          <w:iCs/>
        </w:rPr>
      </w:pPr>
      <w:r w:rsidRPr="00ED6BFE">
        <w:rPr>
          <w:rFonts w:eastAsia="Times New Roman"/>
          <w:i/>
        </w:rPr>
        <w:t>S.2.3.1.</w:t>
      </w:r>
      <w:r w:rsidRPr="00ED6BFE">
        <w:rPr>
          <w:rFonts w:eastAsia="Times New Roman"/>
          <w:i/>
        </w:rPr>
        <w:tab/>
        <w:t xml:space="preserve">Tare Mechanism. – </w:t>
      </w:r>
      <w:r w:rsidRPr="00ED6BFE">
        <w:rPr>
          <w:i/>
          <w:iCs/>
        </w:rPr>
        <w:t>A tare mechanism shall permit setting the indication to zero accurate to ±0.25 e. On a multi-interval device e shall be replaced by e</w:t>
      </w:r>
      <w:r w:rsidRPr="00ED6BFE">
        <w:rPr>
          <w:i/>
          <w:iCs/>
          <w:vertAlign w:val="subscript"/>
        </w:rPr>
        <w:t>1</w:t>
      </w:r>
      <w:r w:rsidRPr="00ED6BFE">
        <w:rPr>
          <w:i/>
          <w:iCs/>
        </w:rPr>
        <w:t>.</w:t>
      </w:r>
    </w:p>
    <w:p w14:paraId="449FCE99" w14:textId="77777777" w:rsidR="000F43EF" w:rsidRPr="00ED6BFE" w:rsidRDefault="000F43EF" w:rsidP="000F43EF">
      <w:pPr>
        <w:pStyle w:val="Default"/>
        <w:ind w:left="720"/>
        <w:rPr>
          <w:rFonts w:eastAsia="Times New Roman"/>
          <w:i/>
          <w:iCs/>
        </w:rPr>
      </w:pPr>
      <w:r w:rsidRPr="00ED6BFE">
        <w:rPr>
          <w:rFonts w:eastAsia="Times New Roman"/>
          <w:i/>
          <w:iCs/>
        </w:rPr>
        <w:t>(Added 20XX) (Nonretroactive as of January 1, 20XX)</w:t>
      </w:r>
    </w:p>
    <w:p w14:paraId="41C5A1FE" w14:textId="77777777" w:rsidR="000F43EF" w:rsidRPr="00ED6BFE" w:rsidRDefault="000F43EF" w:rsidP="000F43EF">
      <w:pPr>
        <w:pStyle w:val="Default"/>
        <w:spacing w:after="0"/>
        <w:ind w:left="720"/>
        <w:rPr>
          <w:rFonts w:eastAsia="Times New Roman"/>
          <w:i/>
        </w:rPr>
      </w:pPr>
      <w:r w:rsidRPr="00ED6BFE">
        <w:rPr>
          <w:rFonts w:eastAsia="Times New Roman"/>
          <w:i/>
        </w:rPr>
        <w:t>S.2.3.2.</w:t>
      </w:r>
      <w:r w:rsidRPr="00ED6BFE">
        <w:rPr>
          <w:rFonts w:eastAsia="Times New Roman"/>
          <w:i/>
        </w:rPr>
        <w:tab/>
        <w:t xml:space="preserve">Preset Tare Mechanism. – </w:t>
      </w:r>
      <w:r w:rsidRPr="00ED6BFE">
        <w:rPr>
          <w:i/>
          <w:iCs/>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D6BFE">
        <w:rPr>
          <w:i/>
          <w:iCs/>
          <w:vertAlign w:val="subscript"/>
        </w:rPr>
        <w:t>1</w:t>
      </w:r>
      <w:r w:rsidRPr="00ED6BFE">
        <w:rPr>
          <w:i/>
          <w:iCs/>
        </w:rPr>
        <w:t>, of the device, and the maximum preset tare value shall not be greater than Max</w:t>
      </w:r>
      <w:r w:rsidRPr="00ED6BFE">
        <w:rPr>
          <w:i/>
          <w:iCs/>
          <w:vertAlign w:val="subscript"/>
        </w:rPr>
        <w:t>1</w:t>
      </w:r>
      <w:r w:rsidRPr="00ED6BFE">
        <w:rPr>
          <w:i/>
          <w:iCs/>
        </w:rPr>
        <w:t xml:space="preserve">. The displayed or printed calculated net value shall be rounded to the scale interval of the device for the same net weight value. </w:t>
      </w:r>
    </w:p>
    <w:p w14:paraId="411BAC25" w14:textId="48AF11D5" w:rsidR="00DE320D" w:rsidRDefault="000F43EF" w:rsidP="00DE320D">
      <w:pPr>
        <w:ind w:left="720"/>
        <w:rPr>
          <w:rFonts w:eastAsia="Times New Roman"/>
          <w:b/>
          <w:bCs/>
          <w:i/>
          <w:iCs/>
          <w:u w:val="single"/>
        </w:rPr>
      </w:pPr>
      <w:r w:rsidRPr="000F43EF">
        <w:rPr>
          <w:rFonts w:eastAsia="Times New Roman"/>
          <w:b/>
          <w:bCs/>
          <w:i/>
          <w:iCs/>
          <w:u w:val="single"/>
        </w:rPr>
        <w:t>(Added 20XX) (Nonretroactive as of January 1, 20XX)</w:t>
      </w:r>
    </w:p>
    <w:p w14:paraId="01C03E7D" w14:textId="7CE78753" w:rsidR="00DE320D" w:rsidRDefault="00DE320D" w:rsidP="00DE320D">
      <w:pPr>
        <w:rPr>
          <w:rFonts w:eastAsia="Times New Roman"/>
          <w:b/>
          <w:bCs/>
        </w:rPr>
      </w:pPr>
      <w:r>
        <w:rPr>
          <w:rFonts w:eastAsia="Times New Roman"/>
          <w:b/>
          <w:bCs/>
        </w:rPr>
        <w:t>…</w:t>
      </w:r>
    </w:p>
    <w:p w14:paraId="29452EF7" w14:textId="77777777" w:rsidR="003D2A57" w:rsidRPr="00ED6BFE" w:rsidRDefault="003D2A57" w:rsidP="003D2A57">
      <w:pPr>
        <w:pStyle w:val="Default"/>
        <w:spacing w:after="0"/>
      </w:pPr>
      <w:r w:rsidRPr="00ED6BFE">
        <w:lastRenderedPageBreak/>
        <w:t xml:space="preserve">S.1.15.  Marking of Weight Indications. </w:t>
      </w:r>
    </w:p>
    <w:p w14:paraId="5E2785A2" w14:textId="77777777" w:rsidR="003D2A57" w:rsidRPr="00ED6BFE" w:rsidRDefault="003D2A57" w:rsidP="003D2A57">
      <w:pPr>
        <w:pStyle w:val="Default"/>
        <w:spacing w:after="0"/>
        <w:ind w:left="1080" w:hanging="360"/>
      </w:pPr>
      <w:r w:rsidRPr="00ED6BFE">
        <w:t>(a)  A single display used only for gross indications need not be designated. The display may be designated by the term “gross.”</w:t>
      </w:r>
    </w:p>
    <w:p w14:paraId="2D3E71C4" w14:textId="77777777" w:rsidR="003D2A57" w:rsidRPr="00ED6BFE" w:rsidRDefault="003D2A57" w:rsidP="003D2A57">
      <w:pPr>
        <w:pStyle w:val="Default"/>
        <w:spacing w:after="0"/>
        <w:ind w:left="1080" w:hanging="360"/>
      </w:pPr>
      <w:r w:rsidRPr="00ED6BFE">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D6BFE" w:rsidRDefault="003D2A57" w:rsidP="003D2A57">
      <w:pPr>
        <w:pStyle w:val="Default"/>
        <w:spacing w:after="0"/>
        <w:ind w:left="1080" w:hanging="360"/>
      </w:pPr>
      <w:r w:rsidRPr="00ED6BFE">
        <w:t xml:space="preserve">(c)  If an instrument simultaneously displays two or more of the net, gross, or tare indications, each display shall be designated by the appropriate term “net,” “gross,” or “tare.” </w:t>
      </w:r>
    </w:p>
    <w:p w14:paraId="2C20E7BD" w14:textId="77777777" w:rsidR="003D2A57" w:rsidRPr="00ED6BFE" w:rsidRDefault="003D2A57" w:rsidP="003D2A57">
      <w:pPr>
        <w:pStyle w:val="Default"/>
        <w:spacing w:after="0"/>
        <w:ind w:left="1080" w:hanging="360"/>
      </w:pPr>
      <w:r w:rsidRPr="00ED6BFE">
        <w:t>(d)  However, it is permitted to replace the terms net, gross, and tare with the appropriate designations “N” for net, “G” for gross and “T” for tare displayed to the right of the weight values, e.g., 4.48 lb N, 4.52 lb G, or 0.04 lb T.</w:t>
      </w:r>
    </w:p>
    <w:p w14:paraId="05670C44" w14:textId="77777777" w:rsidR="003D2A57" w:rsidRPr="00ED6BFE" w:rsidRDefault="003D2A57" w:rsidP="003D2A57">
      <w:pPr>
        <w:pStyle w:val="Default"/>
        <w:spacing w:after="0"/>
      </w:pPr>
      <w:r w:rsidRPr="00ED6BFE">
        <w:t>(Added 20XX) (Nonretroactive as of January 1, 20XX)</w:t>
      </w:r>
    </w:p>
    <w:p w14:paraId="5D4E2E92" w14:textId="77777777" w:rsidR="003D2A57" w:rsidRPr="00ED6BFE" w:rsidRDefault="003D2A57" w:rsidP="003D2A57">
      <w:pPr>
        <w:pStyle w:val="Default"/>
        <w:spacing w:after="0"/>
      </w:pPr>
    </w:p>
    <w:p w14:paraId="1B5D74C7" w14:textId="77777777" w:rsidR="003D2A57" w:rsidRPr="00ED6BFE" w:rsidRDefault="003D2A57" w:rsidP="003D2A57">
      <w:pPr>
        <w:pStyle w:val="Default"/>
        <w:spacing w:after="0"/>
      </w:pPr>
      <w:r w:rsidRPr="00ED6BFE">
        <w:t xml:space="preserve">S.1.16.  Printing of Weighing Results. </w:t>
      </w:r>
    </w:p>
    <w:p w14:paraId="6B55B2AF" w14:textId="77777777" w:rsidR="003D2A57" w:rsidRPr="00ED6BFE" w:rsidRDefault="003D2A57" w:rsidP="003D2A57">
      <w:pPr>
        <w:pStyle w:val="Default"/>
        <w:spacing w:after="0"/>
        <w:ind w:left="1080" w:hanging="360"/>
      </w:pPr>
      <w:r w:rsidRPr="00ED6BFE">
        <w:t xml:space="preserve">(a)  Gross weights may be printed without any designation. For a designation by the symbol, only “G” is permitted. </w:t>
      </w:r>
    </w:p>
    <w:p w14:paraId="51B4CCD9" w14:textId="77777777" w:rsidR="003D2A57" w:rsidRPr="00ED6BFE" w:rsidRDefault="003D2A57" w:rsidP="003D2A57">
      <w:pPr>
        <w:pStyle w:val="Default"/>
        <w:spacing w:after="0"/>
        <w:ind w:left="1080" w:hanging="360"/>
      </w:pPr>
      <w:r w:rsidRPr="00ED6BFE">
        <w:t xml:space="preserve">(b)  If only net weight is printed without corresponding gross or tare values, it may be printed without any designation. A symbol for designation shall be “N”. </w:t>
      </w:r>
    </w:p>
    <w:p w14:paraId="2023829E" w14:textId="77777777" w:rsidR="003D2A57" w:rsidRPr="00ED6BFE" w:rsidRDefault="003D2A57" w:rsidP="003D2A57">
      <w:pPr>
        <w:pStyle w:val="Default"/>
        <w:spacing w:after="0"/>
        <w:ind w:left="1080" w:hanging="360"/>
      </w:pPr>
      <w:r w:rsidRPr="00ED6BFE">
        <w:t>(c)  Gross, net, or tare weights determined by a multiple range instrument or by a multi-interval instrument need not be marked by a special designation referring to the (partial) weighing range. (see also S.1.2.1.)</w:t>
      </w:r>
    </w:p>
    <w:p w14:paraId="0D569C73" w14:textId="77777777" w:rsidR="003D2A57" w:rsidRPr="00ED6BFE" w:rsidRDefault="003D2A57" w:rsidP="003D2A57">
      <w:pPr>
        <w:pStyle w:val="Default"/>
        <w:spacing w:after="0"/>
        <w:ind w:left="1080" w:hanging="360"/>
      </w:pPr>
      <w:r w:rsidRPr="00ED6BFE">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D6BFE" w:rsidRDefault="003D2A57" w:rsidP="003D2A57">
      <w:pPr>
        <w:pStyle w:val="Default"/>
        <w:spacing w:after="0"/>
        <w:ind w:left="1080" w:hanging="360"/>
      </w:pPr>
      <w:r w:rsidRPr="00ED6BFE">
        <w:t xml:space="preserve">(e)  However, it is permitted to replace “G”, “N” and “T” by complete words in English. </w:t>
      </w:r>
    </w:p>
    <w:p w14:paraId="39E9625D" w14:textId="38123674" w:rsidR="00DE320D" w:rsidRDefault="003D2A57" w:rsidP="003D2A57">
      <w:pPr>
        <w:ind w:left="360"/>
        <w:rPr>
          <w:b/>
          <w:bCs/>
          <w:u w:val="single"/>
        </w:rPr>
      </w:pPr>
      <w:r w:rsidRPr="003D2A57">
        <w:rPr>
          <w:b/>
          <w:bCs/>
          <w:u w:val="single"/>
        </w:rPr>
        <w:t>(Added 20XX) (Nonretroactive as of January 1, 20XX)</w:t>
      </w:r>
    </w:p>
    <w:p w14:paraId="5E547DA6" w14:textId="0C98534C" w:rsidR="008F647A" w:rsidRPr="008F647A" w:rsidRDefault="008F647A" w:rsidP="008F647A">
      <w:pPr>
        <w:pStyle w:val="Default"/>
        <w:rPr>
          <w:i/>
          <w:iCs/>
        </w:rPr>
      </w:pPr>
      <w:r w:rsidRPr="00ED6BFE">
        <w:rPr>
          <w:i/>
          <w:iCs/>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w:t>
      </w:r>
      <w:r w:rsidRPr="00ED6BFE">
        <w:t xml:space="preserve"> (Added 20XX) (Nonretroactive as of January 1, 20XX)</w:t>
      </w:r>
    </w:p>
    <w:p w14:paraId="4899EABB" w14:textId="6B65976D" w:rsidR="008F647A" w:rsidRPr="008F647A" w:rsidRDefault="008F647A" w:rsidP="008F647A">
      <w:pPr>
        <w:pStyle w:val="Default"/>
        <w:rPr>
          <w:color w:val="auto"/>
          <w:u w:val="none"/>
        </w:rPr>
      </w:pPr>
      <w:r w:rsidRPr="008F647A">
        <w:rPr>
          <w:b w:val="0"/>
          <w:bCs w:val="0"/>
          <w:color w:val="auto"/>
          <w:u w:val="none"/>
        </w:rPr>
        <w:t>Alternative proposal.</w:t>
      </w:r>
    </w:p>
    <w:p w14:paraId="1BA3D2B0" w14:textId="53CED2F0" w:rsidR="003D2A57" w:rsidRDefault="008F647A" w:rsidP="008F647A">
      <w:pPr>
        <w:ind w:left="360"/>
        <w:rPr>
          <w:b/>
          <w:bCs/>
          <w:u w:val="single"/>
        </w:rPr>
      </w:pPr>
      <w:r w:rsidRPr="008F647A">
        <w:rPr>
          <w:b/>
          <w:bCs/>
          <w:i/>
          <w:iCs/>
          <w:u w:val="single"/>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This also applies to calculated net weights when a preset tare mechanism is in operation. Mathematical agreement is not required due to potential rounding errors when a tare mechanism is in operation, as all three values are independently measured.</w:t>
      </w:r>
      <w:r w:rsidRPr="008F647A">
        <w:rPr>
          <w:b/>
          <w:bCs/>
          <w:u w:val="single"/>
        </w:rPr>
        <w:t xml:space="preserve"> (Added 20XX) (Nonretroactive as of January 1, 20XX)</w:t>
      </w:r>
    </w:p>
    <w:p w14:paraId="5DC2206F" w14:textId="26F0CEF3" w:rsidR="008F647A" w:rsidRDefault="008F647A" w:rsidP="008F647A">
      <w:pPr>
        <w:rPr>
          <w:b/>
          <w:bCs/>
        </w:rPr>
      </w:pPr>
      <w:r>
        <w:rPr>
          <w:b/>
          <w:bCs/>
        </w:rPr>
        <w:t>…</w:t>
      </w:r>
    </w:p>
    <w:p w14:paraId="0FDB506E" w14:textId="77777777" w:rsidR="00655906" w:rsidRPr="00ED6BFE" w:rsidRDefault="00655906" w:rsidP="00655906">
      <w:pPr>
        <w:keepLines/>
        <w:tabs>
          <w:tab w:val="left" w:pos="1260"/>
        </w:tabs>
        <w:spacing w:after="0"/>
        <w:ind w:left="360"/>
        <w:rPr>
          <w:rFonts w:eastAsia="Times New Roman"/>
        </w:rPr>
      </w:pPr>
      <w:bookmarkStart w:id="25" w:name="_Toc85716235"/>
      <w:r w:rsidRPr="00ED6BFE">
        <w:rPr>
          <w:rFonts w:eastAsia="Times New Roman"/>
          <w:b/>
          <w:bCs/>
        </w:rPr>
        <w:lastRenderedPageBreak/>
        <w:t>T.N.2.1.</w:t>
      </w:r>
      <w:r w:rsidRPr="00ED6BFE">
        <w:rPr>
          <w:rFonts w:eastAsia="Times New Roman"/>
          <w:b/>
          <w:bCs/>
        </w:rPr>
        <w:tab/>
        <w:t>General.</w:t>
      </w:r>
      <w:bookmarkEnd w:id="25"/>
      <w:r w:rsidRPr="00ED6BFE">
        <w:rPr>
          <w:rFonts w:eastAsia="Times New Roman"/>
        </w:rPr>
        <w:t xml:space="preserve"> – The tolerance values </w:t>
      </w:r>
      <w:r w:rsidRPr="00655906">
        <w:rPr>
          <w:rFonts w:eastAsia="Times New Roman"/>
          <w:b/>
          <w:bCs/>
          <w:strike/>
        </w:rPr>
        <w:t>are positive (+) and negative (−)</w:t>
      </w:r>
      <w:r w:rsidRPr="00655906">
        <w:rPr>
          <w:rFonts w:eastAsia="Times New Roman"/>
          <w:b/>
          <w:bCs/>
        </w:rPr>
        <w:t xml:space="preserve"> </w:t>
      </w:r>
      <w:r w:rsidRPr="00655906">
        <w:rPr>
          <w:rFonts w:eastAsia="Times New Roman"/>
          <w:b/>
          <w:bCs/>
          <w:u w:val="single"/>
        </w:rPr>
        <w:t>herein prescribed shall be applied to errors of overregistration and underregistration.</w:t>
      </w:r>
      <w:r w:rsidRPr="00655906">
        <w:rPr>
          <w:rFonts w:eastAsia="Times New Roman"/>
          <w:b/>
          <w:bCs/>
        </w:rPr>
        <w:t xml:space="preserve"> </w:t>
      </w:r>
      <w:r w:rsidRPr="00655906">
        <w:rPr>
          <w:rFonts w:eastAsia="Times New Roman"/>
          <w:b/>
          <w:bCs/>
          <w:strike/>
        </w:rPr>
        <w:t>with the weighing device adjusted to zero at no load.  When tare</w:t>
      </w:r>
      <w:r w:rsidRPr="00655906">
        <w:rPr>
          <w:rFonts w:eastAsia="Times New Roman"/>
          <w:b/>
          <w:bCs/>
          <w:strike/>
        </w:rPr>
        <w:fldChar w:fldCharType="begin"/>
      </w:r>
      <w:r w:rsidRPr="00655906">
        <w:rPr>
          <w:rFonts w:eastAsia="Times New Roman"/>
          <w:b/>
          <w:bCs/>
          <w:strike/>
        </w:rPr>
        <w:instrText>XE"Tare"</w:instrText>
      </w:r>
      <w:r w:rsidRPr="00655906">
        <w:rPr>
          <w:rFonts w:eastAsia="Times New Roman"/>
          <w:b/>
          <w:bCs/>
          <w:strike/>
        </w:rPr>
        <w:fldChar w:fldCharType="end"/>
      </w:r>
      <w:r w:rsidRPr="00655906">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655906">
        <w:rPr>
          <w:rFonts w:eastAsia="Times New Roman"/>
          <w:b/>
          <w:bCs/>
          <w:strike/>
        </w:rPr>
        <w:fldChar w:fldCharType="begin"/>
      </w:r>
      <w:r w:rsidRPr="00655906">
        <w:rPr>
          <w:rFonts w:eastAsia="Times New Roman"/>
          <w:b/>
          <w:bCs/>
          <w:strike/>
        </w:rPr>
        <w:instrText>XE"Test loads"</w:instrText>
      </w:r>
      <w:r w:rsidRPr="00655906">
        <w:rPr>
          <w:rFonts w:eastAsia="Times New Roman"/>
          <w:b/>
          <w:bCs/>
          <w:strike/>
        </w:rPr>
        <w:fldChar w:fldCharType="end"/>
      </w:r>
      <w:r w:rsidRPr="00655906">
        <w:rPr>
          <w:rFonts w:eastAsia="Times New Roman"/>
          <w:b/>
          <w:bCs/>
          <w:strike/>
        </w:rPr>
        <w:t>.</w:t>
      </w:r>
      <w:r w:rsidRPr="00655906">
        <w:rPr>
          <w:rFonts w:eastAsia="Times New Roman"/>
          <w:b/>
          <w:bCs/>
        </w:rPr>
        <w:t xml:space="preserve"> </w:t>
      </w:r>
      <w:r w:rsidRPr="00655906">
        <w:rPr>
          <w:rFonts w:eastAsia="Times New Roman"/>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655906">
      <w:pPr>
        <w:ind w:left="360"/>
        <w:rPr>
          <w:b/>
          <w:bCs/>
        </w:rPr>
      </w:pPr>
      <w:r w:rsidRPr="00ED6BFE">
        <w:rPr>
          <w:rFonts w:eastAsia="Times New Roman"/>
        </w:rPr>
        <w:t xml:space="preserve">(Amended 2008 </w:t>
      </w:r>
      <w:r w:rsidRPr="00655906">
        <w:rPr>
          <w:rFonts w:eastAsia="Times New Roman"/>
          <w:b/>
          <w:bCs/>
          <w:u w:val="single"/>
        </w:rPr>
        <w:t>and 20XX</w:t>
      </w:r>
      <w:r w:rsidRPr="00ED6BFE">
        <w:rPr>
          <w:rFonts w:eastAsia="Times New Roman"/>
        </w:rPr>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655906">
      <w:pPr>
        <w:ind w:left="720"/>
      </w:pPr>
      <w:r>
        <w:t xml:space="preserve">2024: New Proposal </w:t>
      </w:r>
    </w:p>
    <w:p w14:paraId="25AB1AEF" w14:textId="77777777" w:rsidR="00647210" w:rsidRPr="00106C14" w:rsidRDefault="00647210" w:rsidP="00106C14">
      <w:pPr>
        <w:spacing w:after="0"/>
        <w:rPr>
          <w:b/>
        </w:rPr>
      </w:pPr>
      <w:r w:rsidRPr="00106C14">
        <w:rPr>
          <w:b/>
        </w:rPr>
        <w:t>Original Justification:</w:t>
      </w:r>
    </w:p>
    <w:p w14:paraId="4FB37D15" w14:textId="77777777" w:rsidR="00176569" w:rsidRPr="00176569" w:rsidRDefault="00E27215" w:rsidP="00106C14">
      <w:pPr>
        <w:pStyle w:val="Default"/>
        <w:keepNext w:val="0"/>
        <w:keepLines w:val="0"/>
        <w:ind w:left="0"/>
        <w:rPr>
          <w:b w:val="0"/>
          <w:u w:val="none"/>
        </w:rPr>
      </w:pPr>
      <w:r w:rsidRPr="00176569">
        <w:rPr>
          <w:b w:val="0"/>
          <w:u w:val="none"/>
        </w:rPr>
        <w:t>This proposal recommends changes to the Scales Code to address</w:t>
      </w:r>
      <w:r w:rsidR="00E67FC3" w:rsidRPr="00176569">
        <w:rPr>
          <w:b w:val="0"/>
          <w:u w:val="none"/>
        </w:rPr>
        <w:t xml:space="preserve">: </w:t>
      </w:r>
    </w:p>
    <w:p w14:paraId="08E94B8F" w14:textId="3B1C81FC" w:rsidR="00E27215" w:rsidRPr="00176569" w:rsidRDefault="00E27215" w:rsidP="00106C14">
      <w:pPr>
        <w:pStyle w:val="Default"/>
        <w:keepNext w:val="0"/>
        <w:keepLines w:val="0"/>
        <w:ind w:left="0"/>
        <w:rPr>
          <w:b w:val="0"/>
          <w:u w:val="none"/>
        </w:rPr>
      </w:pPr>
      <w:r w:rsidRPr="00176569">
        <w:rPr>
          <w:b w:val="0"/>
          <w:u w:val="none"/>
        </w:rPr>
        <w:t xml:space="preserve">(1) issues of poor terminology that lead to confusion in discussion of net weight (and tare) issues, and </w:t>
      </w:r>
      <w:r w:rsidRPr="00176569">
        <w:rPr>
          <w:b w:val="0"/>
          <w:u w:val="none"/>
        </w:rPr>
        <w:br/>
        <w:t xml:space="preserve">(2) absence of specifics in the regulation of net weight that leads to ambiguity in enforcement. </w:t>
      </w:r>
    </w:p>
    <w:p w14:paraId="79045D33" w14:textId="77777777" w:rsidR="00E27215" w:rsidRPr="00176569" w:rsidRDefault="00E27215" w:rsidP="00106C14">
      <w:pPr>
        <w:pStyle w:val="Default"/>
        <w:keepNext w:val="0"/>
        <w:keepLines w:val="0"/>
        <w:ind w:left="0"/>
        <w:rPr>
          <w:b w:val="0"/>
          <w:u w:val="none"/>
        </w:rPr>
      </w:pPr>
      <w:r w:rsidRPr="00176569">
        <w:rPr>
          <w:b w:val="0"/>
          <w:u w:val="none"/>
        </w:rPr>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106C14">
      <w:pPr>
        <w:pStyle w:val="Default"/>
        <w:keepNext w:val="0"/>
        <w:keepLines w:val="0"/>
        <w:ind w:left="0"/>
        <w:rPr>
          <w:b w:val="0"/>
          <w:u w:val="none"/>
        </w:rPr>
      </w:pPr>
      <w:r w:rsidRPr="00176569">
        <w:rPr>
          <w:b w:val="0"/>
          <w:u w:val="none"/>
        </w:rPr>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106C14">
      <w:pPr>
        <w:pStyle w:val="Default"/>
        <w:keepNext w:val="0"/>
        <w:keepLines w:val="0"/>
        <w:ind w:left="0"/>
        <w:rPr>
          <w:b w:val="0"/>
          <w:u w:val="none"/>
        </w:rPr>
      </w:pPr>
      <w:r w:rsidRPr="00176569">
        <w:rPr>
          <w:b w:val="0"/>
          <w:u w:val="none"/>
        </w:rPr>
        <w:t xml:space="preserve">A good example is the use of the common expression “net equals gross minus tare.” primarily this is a formula describing the loading of the instrument in the weighing procedure. </w:t>
      </w:r>
    </w:p>
    <w:p w14:paraId="26A0ACE2" w14:textId="32F4B2DB" w:rsidR="00E27215" w:rsidRPr="00176569" w:rsidRDefault="00E27215" w:rsidP="00106C14">
      <w:pPr>
        <w:pStyle w:val="Default"/>
        <w:keepNext w:val="0"/>
        <w:keepLines w:val="0"/>
        <w:ind w:left="0"/>
        <w:jc w:val="left"/>
        <w:rPr>
          <w:b w:val="0"/>
          <w:u w:val="none"/>
        </w:rPr>
      </w:pPr>
      <w:r w:rsidRPr="00176569">
        <w:rPr>
          <w:b w:val="0"/>
          <w:u w:val="none"/>
        </w:rP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w:t>
      </w:r>
      <w:r w:rsidR="00176569">
        <w:rPr>
          <w:b w:val="0"/>
          <w:u w:val="none"/>
        </w:rPr>
        <w:t xml:space="preserve"> </w:t>
      </w:r>
      <w:r w:rsidRPr="00176569">
        <w:rPr>
          <w:b w:val="0"/>
          <w:u w:val="none"/>
        </w:rPr>
        <w:t>load</w:t>
      </w:r>
      <w:r w:rsidRPr="00176569">
        <w:rPr>
          <w:b w:val="0"/>
          <w:u w:val="none"/>
        </w:rPr>
        <w:br/>
        <w:t xml:space="preserve">      Commodity</w:t>
      </w:r>
      <w:r w:rsidRPr="00176569">
        <w:rPr>
          <w:b w:val="0"/>
          <w:u w:val="none"/>
        </w:rPr>
        <w:tab/>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 xml:space="preserve">- </w:t>
      </w:r>
      <w:r w:rsidRPr="00176569">
        <w:rPr>
          <w:b w:val="0"/>
          <w:u w:val="none"/>
        </w:rPr>
        <w:tab/>
        <w:t xml:space="preserve">     Tare</w:t>
      </w:r>
    </w:p>
    <w:p w14:paraId="7D151FB5" w14:textId="77777777" w:rsidR="00E27215" w:rsidRPr="00176569" w:rsidRDefault="00E27215" w:rsidP="00106C14">
      <w:pPr>
        <w:pStyle w:val="Default"/>
        <w:keepNext w:val="0"/>
        <w:keepLines w:val="0"/>
        <w:ind w:left="0"/>
        <w:rPr>
          <w:b w:val="0"/>
          <w:u w:val="none"/>
        </w:rPr>
      </w:pPr>
      <w:r w:rsidRPr="00176569">
        <w:rPr>
          <w:b w:val="0"/>
          <w:u w:val="none"/>
        </w:rPr>
        <w:t>What about the instrument indication? In the terminology of the instrument, a gross indication is the instrument indication when the weighing begins at a no-load zero indication. In the case of a scale with no tare mechanism we find:</w:t>
      </w:r>
    </w:p>
    <w:p w14:paraId="2E6E5924"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Gross indication</w:t>
      </w:r>
      <w:r w:rsidRPr="00176569">
        <w:rPr>
          <w:b w:val="0"/>
          <w:u w:val="none"/>
        </w:rPr>
        <w:tab/>
      </w:r>
      <w:r w:rsidRPr="00176569">
        <w:rPr>
          <w:b w:val="0"/>
          <w:u w:val="none"/>
        </w:rPr>
        <w:tab/>
        <w:t>-</w:t>
      </w:r>
      <w:r w:rsidRPr="00176569">
        <w:rPr>
          <w:b w:val="0"/>
          <w:u w:val="none"/>
        </w:rPr>
        <w:tab/>
        <w:t>Gross indication</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 load</w:t>
      </w:r>
      <w:r w:rsidRPr="00176569">
        <w:rPr>
          <w:b w:val="0"/>
          <w:u w:val="none"/>
        </w:rPr>
        <w:br/>
        <w:t xml:space="preserve">       Commodity </w:t>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w:t>
      </w:r>
      <w:r w:rsidRPr="00176569">
        <w:rPr>
          <w:b w:val="0"/>
          <w:u w:val="none"/>
        </w:rPr>
        <w:tab/>
        <w:t xml:space="preserve">      Tare</w:t>
      </w:r>
    </w:p>
    <w:p w14:paraId="5A5E939E" w14:textId="77777777" w:rsidR="00E27215" w:rsidRPr="00176569" w:rsidRDefault="00E27215" w:rsidP="00106C14">
      <w:pPr>
        <w:pStyle w:val="Default"/>
        <w:keepNext w:val="0"/>
        <w:keepLines w:val="0"/>
        <w:ind w:left="0"/>
        <w:rPr>
          <w:b w:val="0"/>
          <w:u w:val="none"/>
        </w:rPr>
      </w:pPr>
      <w:r w:rsidRPr="00176569">
        <w:rPr>
          <w:b w:val="0"/>
          <w:u w:val="none"/>
        </w:rPr>
        <w:t>With a tare mechanism or a keyboard tare mechanism, the instrument scale is set to net zero corresponding to the tare load. The Net indication is zero. We find:</w:t>
      </w:r>
    </w:p>
    <w:p w14:paraId="7951F08F"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Net indication</w:t>
      </w:r>
      <w:r w:rsidRPr="00176569">
        <w:rPr>
          <w:b w:val="0"/>
          <w:u w:val="none"/>
        </w:rPr>
        <w:tab/>
      </w:r>
      <w:r w:rsidRPr="00176569">
        <w:rPr>
          <w:b w:val="0"/>
          <w:u w:val="none"/>
        </w:rPr>
        <w:tab/>
        <w:t>-       (Tare indication is zero)</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br/>
        <w:t xml:space="preserve">       Commodity </w:t>
      </w:r>
      <w:r w:rsidRPr="00176569">
        <w:rPr>
          <w:b w:val="0"/>
          <w:u w:val="none"/>
        </w:rPr>
        <w:tab/>
        <w:t>=</w:t>
      </w:r>
      <w:r w:rsidRPr="00176569">
        <w:rPr>
          <w:b w:val="0"/>
          <w:u w:val="none"/>
        </w:rPr>
        <w:tab/>
        <w:t xml:space="preserve">       Commodity + Tare</w:t>
      </w:r>
    </w:p>
    <w:p w14:paraId="578687D2" w14:textId="77777777" w:rsidR="00E27215" w:rsidRPr="00176569" w:rsidRDefault="00E27215" w:rsidP="00E27215">
      <w:pPr>
        <w:pStyle w:val="Default"/>
        <w:ind w:left="0"/>
        <w:rPr>
          <w:b w:val="0"/>
          <w:u w:val="none"/>
        </w:rPr>
      </w:pPr>
      <w:r w:rsidRPr="00176569">
        <w:rPr>
          <w:b w:val="0"/>
          <w:u w:val="none"/>
        </w:rPr>
        <w:lastRenderedPageBreak/>
        <w:t>The 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E27215">
      <w:pPr>
        <w:pStyle w:val="Default"/>
        <w:ind w:left="0"/>
        <w:rPr>
          <w:b w:val="0"/>
          <w:u w:val="none"/>
        </w:rPr>
      </w:pPr>
      <w:r w:rsidRPr="00176569">
        <w:rPr>
          <w:b w:val="0"/>
          <w:u w:val="none"/>
        </w:rPr>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Look w:val="04A0" w:firstRow="1" w:lastRow="0" w:firstColumn="1" w:lastColumn="0" w:noHBand="0" w:noVBand="1"/>
      </w:tblPr>
      <w:tblGrid>
        <w:gridCol w:w="1252"/>
        <w:gridCol w:w="6213"/>
        <w:gridCol w:w="1885"/>
      </w:tblGrid>
      <w:tr w:rsidR="00E27215" w:rsidRPr="00176569" w14:paraId="6639F882" w14:textId="77777777" w:rsidTr="005E434E">
        <w:trPr>
          <w:trHeight w:val="377"/>
        </w:trPr>
        <w:tc>
          <w:tcPr>
            <w:tcW w:w="1252" w:type="dxa"/>
            <w:tcBorders>
              <w:top w:val="single" w:sz="4" w:space="0" w:color="auto"/>
              <w:left w:val="single" w:sz="4" w:space="0" w:color="auto"/>
              <w:bottom w:val="single" w:sz="4" w:space="0" w:color="auto"/>
              <w:right w:val="single" w:sz="4" w:space="0" w:color="auto"/>
            </w:tcBorders>
            <w:hideMark/>
          </w:tcPr>
          <w:p w14:paraId="556E20F2" w14:textId="77777777" w:rsidR="00E27215" w:rsidRPr="00176569" w:rsidRDefault="00E27215" w:rsidP="00176569">
            <w:pPr>
              <w:pStyle w:val="Default"/>
              <w:spacing w:after="0"/>
              <w:ind w:left="0"/>
              <w:rPr>
                <w:b w:val="0"/>
                <w:u w:val="none"/>
              </w:rPr>
            </w:pPr>
            <w:r w:rsidRPr="00176569">
              <w:rPr>
                <w:b w:val="0"/>
                <w:u w:val="none"/>
              </w:rPr>
              <w:t>Section</w:t>
            </w:r>
          </w:p>
        </w:tc>
        <w:tc>
          <w:tcPr>
            <w:tcW w:w="6213" w:type="dxa"/>
            <w:tcBorders>
              <w:top w:val="single" w:sz="4" w:space="0" w:color="auto"/>
              <w:left w:val="single" w:sz="4" w:space="0" w:color="auto"/>
              <w:bottom w:val="single" w:sz="4" w:space="0" w:color="auto"/>
              <w:right w:val="single" w:sz="4" w:space="0" w:color="auto"/>
            </w:tcBorders>
            <w:hideMark/>
          </w:tcPr>
          <w:p w14:paraId="7CF2D7D3" w14:textId="77777777" w:rsidR="00E27215" w:rsidRPr="00176569" w:rsidRDefault="00E27215" w:rsidP="00176569">
            <w:pPr>
              <w:pStyle w:val="Default"/>
              <w:spacing w:after="0"/>
              <w:ind w:left="0"/>
              <w:rPr>
                <w:b w:val="0"/>
                <w:u w:val="none"/>
              </w:rPr>
            </w:pPr>
            <w:r w:rsidRPr="00176569">
              <w:rPr>
                <w:b w:val="0"/>
                <w:u w:val="none"/>
              </w:rPr>
              <w:t>Subject</w:t>
            </w:r>
          </w:p>
        </w:tc>
        <w:tc>
          <w:tcPr>
            <w:tcW w:w="1885" w:type="dxa"/>
            <w:tcBorders>
              <w:top w:val="single" w:sz="4" w:space="0" w:color="auto"/>
              <w:left w:val="single" w:sz="4" w:space="0" w:color="auto"/>
              <w:bottom w:val="single" w:sz="4" w:space="0" w:color="auto"/>
              <w:right w:val="single" w:sz="4" w:space="0" w:color="auto"/>
            </w:tcBorders>
            <w:hideMark/>
          </w:tcPr>
          <w:p w14:paraId="0B4EB9C9" w14:textId="77777777" w:rsidR="00E27215" w:rsidRPr="00176569" w:rsidRDefault="00E27215" w:rsidP="00176569">
            <w:pPr>
              <w:pStyle w:val="Default"/>
              <w:spacing w:after="0"/>
              <w:ind w:left="0"/>
              <w:jc w:val="center"/>
              <w:rPr>
                <w:b w:val="0"/>
                <w:u w:val="none"/>
              </w:rPr>
            </w:pPr>
            <w:r w:rsidRPr="00176569">
              <w:rPr>
                <w:b w:val="0"/>
                <w:u w:val="none"/>
              </w:rPr>
              <w:t># Requirements</w:t>
            </w:r>
          </w:p>
        </w:tc>
      </w:tr>
      <w:tr w:rsidR="00E27215" w:rsidRPr="00176569" w14:paraId="58704495"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FF7EAC" w14:textId="77777777" w:rsidR="00E27215" w:rsidRPr="00176569" w:rsidRDefault="00E27215" w:rsidP="00176569">
            <w:pPr>
              <w:pStyle w:val="Default"/>
              <w:spacing w:after="0"/>
              <w:ind w:left="0"/>
              <w:rPr>
                <w:b w:val="0"/>
                <w:u w:val="none"/>
              </w:rPr>
            </w:pPr>
            <w:r w:rsidRPr="00176569">
              <w:rPr>
                <w:b w:val="0"/>
                <w:u w:val="none"/>
              </w:rPr>
              <w:t>S.1.2.1.</w:t>
            </w:r>
          </w:p>
        </w:tc>
        <w:tc>
          <w:tcPr>
            <w:tcW w:w="6213" w:type="dxa"/>
            <w:tcBorders>
              <w:top w:val="single" w:sz="4" w:space="0" w:color="auto"/>
              <w:left w:val="single" w:sz="4" w:space="0" w:color="auto"/>
              <w:bottom w:val="single" w:sz="4" w:space="0" w:color="auto"/>
              <w:right w:val="single" w:sz="4" w:space="0" w:color="auto"/>
            </w:tcBorders>
            <w:hideMark/>
          </w:tcPr>
          <w:p w14:paraId="5CAB7874" w14:textId="77777777" w:rsidR="00E27215" w:rsidRPr="00176569" w:rsidRDefault="00E27215" w:rsidP="00176569">
            <w:pPr>
              <w:pStyle w:val="Default"/>
              <w:spacing w:after="0"/>
              <w:ind w:left="0"/>
              <w:rPr>
                <w:b w:val="0"/>
                <w:u w:val="none"/>
              </w:rPr>
            </w:pPr>
            <w:r w:rsidRPr="00176569">
              <w:rPr>
                <w:b w:val="0"/>
                <w:u w:val="none"/>
              </w:rPr>
              <w:t>Weight Units</w:t>
            </w:r>
          </w:p>
        </w:tc>
        <w:tc>
          <w:tcPr>
            <w:tcW w:w="1885" w:type="dxa"/>
            <w:tcBorders>
              <w:top w:val="single" w:sz="4" w:space="0" w:color="auto"/>
              <w:left w:val="single" w:sz="4" w:space="0" w:color="auto"/>
              <w:bottom w:val="single" w:sz="4" w:space="0" w:color="auto"/>
              <w:right w:val="single" w:sz="4" w:space="0" w:color="auto"/>
            </w:tcBorders>
            <w:hideMark/>
          </w:tcPr>
          <w:p w14:paraId="3938F087"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22701BBB"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603E44A" w14:textId="77777777" w:rsidR="00E27215" w:rsidRPr="00176569" w:rsidRDefault="00E27215" w:rsidP="00176569">
            <w:pPr>
              <w:pStyle w:val="Default"/>
              <w:spacing w:after="0"/>
              <w:ind w:left="0"/>
              <w:rPr>
                <w:b w:val="0"/>
                <w:u w:val="none"/>
              </w:rPr>
            </w:pPr>
            <w:r w:rsidRPr="00176569">
              <w:rPr>
                <w:b w:val="0"/>
                <w:u w:val="none"/>
              </w:rPr>
              <w:t>S.1.7.</w:t>
            </w:r>
          </w:p>
        </w:tc>
        <w:tc>
          <w:tcPr>
            <w:tcW w:w="6213" w:type="dxa"/>
            <w:tcBorders>
              <w:top w:val="single" w:sz="4" w:space="0" w:color="auto"/>
              <w:left w:val="single" w:sz="4" w:space="0" w:color="auto"/>
              <w:bottom w:val="single" w:sz="4" w:space="0" w:color="auto"/>
              <w:right w:val="single" w:sz="4" w:space="0" w:color="auto"/>
            </w:tcBorders>
            <w:hideMark/>
          </w:tcPr>
          <w:p w14:paraId="3E59D4C2" w14:textId="77777777" w:rsidR="00E27215" w:rsidRPr="00176569" w:rsidRDefault="00E27215" w:rsidP="00176569">
            <w:pPr>
              <w:pStyle w:val="Default"/>
              <w:spacing w:after="0"/>
              <w:ind w:left="0"/>
              <w:rPr>
                <w:b w:val="0"/>
                <w:u w:val="none"/>
              </w:rPr>
            </w:pPr>
            <w:r w:rsidRPr="00176569">
              <w:rPr>
                <w:b w:val="0"/>
                <w:u w:val="none"/>
              </w:rPr>
              <w:t>Manual Weight Entries</w:t>
            </w:r>
          </w:p>
        </w:tc>
        <w:tc>
          <w:tcPr>
            <w:tcW w:w="1885" w:type="dxa"/>
            <w:tcBorders>
              <w:top w:val="single" w:sz="4" w:space="0" w:color="auto"/>
              <w:left w:val="single" w:sz="4" w:space="0" w:color="auto"/>
              <w:bottom w:val="single" w:sz="4" w:space="0" w:color="auto"/>
              <w:right w:val="single" w:sz="4" w:space="0" w:color="auto"/>
            </w:tcBorders>
            <w:hideMark/>
          </w:tcPr>
          <w:p w14:paraId="1743E335"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35E32F5E"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41E4A69B" w14:textId="77777777" w:rsidR="00E27215" w:rsidRPr="00176569" w:rsidRDefault="00E27215" w:rsidP="00176569">
            <w:pPr>
              <w:pStyle w:val="Default"/>
              <w:spacing w:after="0"/>
              <w:ind w:left="0"/>
              <w:rPr>
                <w:b w:val="0"/>
                <w:u w:val="none"/>
              </w:rPr>
            </w:pPr>
            <w:r w:rsidRPr="00176569">
              <w:rPr>
                <w:b w:val="0"/>
                <w:u w:val="none"/>
              </w:rPr>
              <w:t>S.1.8.</w:t>
            </w:r>
          </w:p>
        </w:tc>
        <w:tc>
          <w:tcPr>
            <w:tcW w:w="6213" w:type="dxa"/>
            <w:tcBorders>
              <w:top w:val="single" w:sz="4" w:space="0" w:color="auto"/>
              <w:left w:val="single" w:sz="4" w:space="0" w:color="auto"/>
              <w:bottom w:val="single" w:sz="4" w:space="0" w:color="auto"/>
              <w:right w:val="single" w:sz="4" w:space="0" w:color="auto"/>
            </w:tcBorders>
            <w:hideMark/>
          </w:tcPr>
          <w:p w14:paraId="7BD861B2" w14:textId="77777777" w:rsidR="00E27215" w:rsidRPr="00176569" w:rsidRDefault="00E27215" w:rsidP="00176569">
            <w:pPr>
              <w:pStyle w:val="Default"/>
              <w:spacing w:after="0"/>
              <w:ind w:left="0"/>
              <w:rPr>
                <w:b w:val="0"/>
                <w:u w:val="none"/>
              </w:rPr>
            </w:pPr>
            <w:r w:rsidRPr="00176569">
              <w:rPr>
                <w:b w:val="0"/>
                <w:u w:val="none"/>
              </w:rPr>
              <w:t>Recording Net Weight POS Scales</w:t>
            </w:r>
          </w:p>
        </w:tc>
        <w:tc>
          <w:tcPr>
            <w:tcW w:w="1885" w:type="dxa"/>
            <w:tcBorders>
              <w:top w:val="single" w:sz="4" w:space="0" w:color="auto"/>
              <w:left w:val="single" w:sz="4" w:space="0" w:color="auto"/>
              <w:bottom w:val="single" w:sz="4" w:space="0" w:color="auto"/>
              <w:right w:val="single" w:sz="4" w:space="0" w:color="auto"/>
            </w:tcBorders>
            <w:hideMark/>
          </w:tcPr>
          <w:p w14:paraId="3728DE41"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6F4FD07"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79CF520" w14:textId="77777777" w:rsidR="00E27215" w:rsidRPr="00176569" w:rsidRDefault="00E27215" w:rsidP="00176569">
            <w:pPr>
              <w:pStyle w:val="Default"/>
              <w:spacing w:after="0"/>
              <w:ind w:left="0"/>
              <w:rPr>
                <w:b w:val="0"/>
                <w:u w:val="none"/>
              </w:rPr>
            </w:pPr>
            <w:r w:rsidRPr="00176569">
              <w:rPr>
                <w:b w:val="0"/>
                <w:u w:val="none"/>
              </w:rPr>
              <w:t>S.1.12.</w:t>
            </w:r>
          </w:p>
        </w:tc>
        <w:tc>
          <w:tcPr>
            <w:tcW w:w="6213" w:type="dxa"/>
            <w:tcBorders>
              <w:top w:val="single" w:sz="4" w:space="0" w:color="auto"/>
              <w:left w:val="single" w:sz="4" w:space="0" w:color="auto"/>
              <w:bottom w:val="single" w:sz="4" w:space="0" w:color="auto"/>
              <w:right w:val="single" w:sz="4" w:space="0" w:color="auto"/>
            </w:tcBorders>
            <w:hideMark/>
          </w:tcPr>
          <w:p w14:paraId="0B74AD83" w14:textId="77777777" w:rsidR="00E27215" w:rsidRPr="00176569" w:rsidRDefault="00E27215" w:rsidP="00176569">
            <w:pPr>
              <w:pStyle w:val="Default"/>
              <w:spacing w:after="0"/>
              <w:ind w:left="0"/>
              <w:rPr>
                <w:b w:val="0"/>
                <w:u w:val="none"/>
              </w:rPr>
            </w:pPr>
            <w:r w:rsidRPr="00176569">
              <w:rPr>
                <w:b w:val="0"/>
                <w:u w:val="none"/>
              </w:rPr>
              <w:t>Manual Weight</w:t>
            </w:r>
          </w:p>
        </w:tc>
        <w:tc>
          <w:tcPr>
            <w:tcW w:w="1885" w:type="dxa"/>
            <w:tcBorders>
              <w:top w:val="single" w:sz="4" w:space="0" w:color="auto"/>
              <w:left w:val="single" w:sz="4" w:space="0" w:color="auto"/>
              <w:bottom w:val="single" w:sz="4" w:space="0" w:color="auto"/>
              <w:right w:val="single" w:sz="4" w:space="0" w:color="auto"/>
            </w:tcBorders>
            <w:hideMark/>
          </w:tcPr>
          <w:p w14:paraId="163128C0"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6F765C2A"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F9BE6FC" w14:textId="77777777" w:rsidR="00E27215" w:rsidRPr="00176569" w:rsidRDefault="00E27215" w:rsidP="00176569">
            <w:pPr>
              <w:pStyle w:val="Default"/>
              <w:spacing w:after="0"/>
              <w:ind w:left="0"/>
              <w:rPr>
                <w:b w:val="0"/>
                <w:u w:val="none"/>
              </w:rPr>
            </w:pPr>
            <w:r w:rsidRPr="00176569">
              <w:rPr>
                <w:b w:val="0"/>
                <w:u w:val="none"/>
              </w:rPr>
              <w:t>S.2.1.6.</w:t>
            </w:r>
          </w:p>
        </w:tc>
        <w:tc>
          <w:tcPr>
            <w:tcW w:w="6213" w:type="dxa"/>
            <w:tcBorders>
              <w:top w:val="single" w:sz="4" w:space="0" w:color="auto"/>
              <w:left w:val="single" w:sz="4" w:space="0" w:color="auto"/>
              <w:bottom w:val="single" w:sz="4" w:space="0" w:color="auto"/>
              <w:right w:val="single" w:sz="4" w:space="0" w:color="auto"/>
            </w:tcBorders>
            <w:hideMark/>
          </w:tcPr>
          <w:p w14:paraId="0AF92BB0" w14:textId="77777777" w:rsidR="00E27215" w:rsidRPr="00176569" w:rsidRDefault="00E27215" w:rsidP="00176569">
            <w:pPr>
              <w:pStyle w:val="Default"/>
              <w:spacing w:after="0"/>
              <w:ind w:left="0"/>
              <w:rPr>
                <w:b w:val="0"/>
                <w:u w:val="none"/>
              </w:rPr>
            </w:pPr>
            <w:r w:rsidRPr="00176569">
              <w:rPr>
                <w:b w:val="0"/>
                <w:u w:val="none"/>
              </w:rPr>
              <w:t>Combined Zero/Tare</w:t>
            </w:r>
          </w:p>
        </w:tc>
        <w:tc>
          <w:tcPr>
            <w:tcW w:w="1885" w:type="dxa"/>
            <w:tcBorders>
              <w:top w:val="single" w:sz="4" w:space="0" w:color="auto"/>
              <w:left w:val="single" w:sz="4" w:space="0" w:color="auto"/>
              <w:bottom w:val="single" w:sz="4" w:space="0" w:color="auto"/>
              <w:right w:val="single" w:sz="4" w:space="0" w:color="auto"/>
            </w:tcBorders>
            <w:hideMark/>
          </w:tcPr>
          <w:p w14:paraId="140DC61F"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0C2AB589"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ABAAD59" w14:textId="77777777" w:rsidR="00E27215" w:rsidRPr="00176569" w:rsidRDefault="00E27215" w:rsidP="00176569">
            <w:pPr>
              <w:pStyle w:val="Default"/>
              <w:spacing w:after="0"/>
              <w:ind w:left="0"/>
              <w:rPr>
                <w:b w:val="0"/>
                <w:u w:val="none"/>
              </w:rPr>
            </w:pPr>
            <w:r w:rsidRPr="00176569">
              <w:rPr>
                <w:b w:val="0"/>
                <w:u w:val="none"/>
              </w:rPr>
              <w:t>S.2.3.</w:t>
            </w:r>
          </w:p>
        </w:tc>
        <w:tc>
          <w:tcPr>
            <w:tcW w:w="6213" w:type="dxa"/>
            <w:tcBorders>
              <w:top w:val="single" w:sz="4" w:space="0" w:color="auto"/>
              <w:left w:val="single" w:sz="4" w:space="0" w:color="auto"/>
              <w:bottom w:val="single" w:sz="4" w:space="0" w:color="auto"/>
              <w:right w:val="single" w:sz="4" w:space="0" w:color="auto"/>
            </w:tcBorders>
            <w:hideMark/>
          </w:tcPr>
          <w:p w14:paraId="5698ECFF" w14:textId="77777777" w:rsidR="00E27215" w:rsidRPr="00176569" w:rsidRDefault="00E27215" w:rsidP="00176569">
            <w:pPr>
              <w:pStyle w:val="Default"/>
              <w:spacing w:after="0"/>
              <w:ind w:left="0"/>
              <w:rPr>
                <w:b w:val="0"/>
                <w:u w:val="none"/>
              </w:rPr>
            </w:pPr>
            <w:r w:rsidRPr="00176569">
              <w:rPr>
                <w:b w:val="0"/>
                <w:u w:val="none"/>
              </w:rPr>
              <w:t>Tare</w:t>
            </w:r>
          </w:p>
        </w:tc>
        <w:tc>
          <w:tcPr>
            <w:tcW w:w="1885" w:type="dxa"/>
            <w:tcBorders>
              <w:top w:val="single" w:sz="4" w:space="0" w:color="auto"/>
              <w:left w:val="single" w:sz="4" w:space="0" w:color="auto"/>
              <w:bottom w:val="single" w:sz="4" w:space="0" w:color="auto"/>
              <w:right w:val="single" w:sz="4" w:space="0" w:color="auto"/>
            </w:tcBorders>
            <w:hideMark/>
          </w:tcPr>
          <w:p w14:paraId="43C8DF48"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059A7378"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D82FD38" w14:textId="77777777" w:rsidR="00E27215" w:rsidRPr="00176569" w:rsidRDefault="00E27215" w:rsidP="00176569">
            <w:pPr>
              <w:pStyle w:val="Default"/>
              <w:spacing w:after="0"/>
              <w:ind w:left="0"/>
              <w:rPr>
                <w:b w:val="0"/>
                <w:u w:val="none"/>
              </w:rPr>
            </w:pPr>
            <w:r w:rsidRPr="00176569">
              <w:rPr>
                <w:b w:val="0"/>
                <w:u w:val="none"/>
              </w:rPr>
              <w:t>S.2.3.1.</w:t>
            </w:r>
          </w:p>
        </w:tc>
        <w:tc>
          <w:tcPr>
            <w:tcW w:w="6213" w:type="dxa"/>
            <w:tcBorders>
              <w:top w:val="single" w:sz="4" w:space="0" w:color="auto"/>
              <w:left w:val="single" w:sz="4" w:space="0" w:color="auto"/>
              <w:bottom w:val="single" w:sz="4" w:space="0" w:color="auto"/>
              <w:right w:val="single" w:sz="4" w:space="0" w:color="auto"/>
            </w:tcBorders>
            <w:hideMark/>
          </w:tcPr>
          <w:p w14:paraId="05392CE2" w14:textId="77777777" w:rsidR="00E27215" w:rsidRPr="00176569" w:rsidRDefault="00E27215" w:rsidP="00176569">
            <w:pPr>
              <w:pStyle w:val="Default"/>
              <w:spacing w:after="0"/>
              <w:ind w:left="0"/>
              <w:rPr>
                <w:b w:val="0"/>
                <w:u w:val="none"/>
              </w:rPr>
            </w:pPr>
            <w:r w:rsidRPr="00176569">
              <w:rPr>
                <w:b w:val="0"/>
                <w:u w:val="none"/>
              </w:rPr>
              <w:t>Tare Digital Monorail Scales</w:t>
            </w:r>
          </w:p>
        </w:tc>
        <w:tc>
          <w:tcPr>
            <w:tcW w:w="1885" w:type="dxa"/>
            <w:tcBorders>
              <w:top w:val="single" w:sz="4" w:space="0" w:color="auto"/>
              <w:left w:val="single" w:sz="4" w:space="0" w:color="auto"/>
              <w:bottom w:val="single" w:sz="4" w:space="0" w:color="auto"/>
              <w:right w:val="single" w:sz="4" w:space="0" w:color="auto"/>
            </w:tcBorders>
            <w:hideMark/>
          </w:tcPr>
          <w:p w14:paraId="7D7B7DEA"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B1E67C6"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114C8702" w14:textId="77777777" w:rsidR="00E27215" w:rsidRPr="00176569" w:rsidRDefault="00E27215" w:rsidP="00176569">
            <w:pPr>
              <w:pStyle w:val="Default"/>
              <w:spacing w:after="0"/>
              <w:ind w:left="0"/>
              <w:rPr>
                <w:b w:val="0"/>
                <w:u w:val="none"/>
              </w:rPr>
            </w:pPr>
            <w:r w:rsidRPr="00176569">
              <w:rPr>
                <w:b w:val="0"/>
                <w:u w:val="none"/>
              </w:rPr>
              <w:t>N.1.12.</w:t>
            </w:r>
          </w:p>
        </w:tc>
        <w:tc>
          <w:tcPr>
            <w:tcW w:w="6213" w:type="dxa"/>
            <w:tcBorders>
              <w:top w:val="single" w:sz="4" w:space="0" w:color="auto"/>
              <w:left w:val="single" w:sz="4" w:space="0" w:color="auto"/>
              <w:bottom w:val="single" w:sz="4" w:space="0" w:color="auto"/>
              <w:right w:val="single" w:sz="4" w:space="0" w:color="auto"/>
            </w:tcBorders>
            <w:hideMark/>
          </w:tcPr>
          <w:p w14:paraId="3FE404FC" w14:textId="77777777" w:rsidR="00E27215" w:rsidRPr="00176569" w:rsidRDefault="00E27215" w:rsidP="00176569">
            <w:pPr>
              <w:pStyle w:val="Default"/>
              <w:spacing w:after="0"/>
              <w:ind w:left="0"/>
              <w:rPr>
                <w:b w:val="0"/>
                <w:u w:val="none"/>
              </w:rPr>
            </w:pPr>
            <w:r w:rsidRPr="00176569">
              <w:rPr>
                <w:b w:val="0"/>
                <w:u w:val="none"/>
              </w:rPr>
              <w:t>Strain Load Tests</w:t>
            </w:r>
          </w:p>
        </w:tc>
        <w:tc>
          <w:tcPr>
            <w:tcW w:w="1885" w:type="dxa"/>
            <w:tcBorders>
              <w:top w:val="single" w:sz="4" w:space="0" w:color="auto"/>
              <w:left w:val="single" w:sz="4" w:space="0" w:color="auto"/>
              <w:bottom w:val="single" w:sz="4" w:space="0" w:color="auto"/>
              <w:right w:val="single" w:sz="4" w:space="0" w:color="auto"/>
            </w:tcBorders>
            <w:hideMark/>
          </w:tcPr>
          <w:p w14:paraId="29A0064C" w14:textId="77777777" w:rsidR="00E27215" w:rsidRPr="00176569" w:rsidRDefault="00E27215" w:rsidP="00176569">
            <w:pPr>
              <w:pStyle w:val="Default"/>
              <w:spacing w:after="0"/>
              <w:ind w:left="0"/>
              <w:jc w:val="center"/>
              <w:rPr>
                <w:b w:val="0"/>
                <w:u w:val="none"/>
              </w:rPr>
            </w:pPr>
            <w:r w:rsidRPr="00176569">
              <w:rPr>
                <w:b w:val="0"/>
                <w:u w:val="none"/>
              </w:rPr>
              <w:t>N/A</w:t>
            </w:r>
          </w:p>
        </w:tc>
      </w:tr>
      <w:tr w:rsidR="00E27215" w:rsidRPr="00176569" w14:paraId="7AC27D64"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8012C9" w14:textId="77777777" w:rsidR="00E27215" w:rsidRPr="00176569" w:rsidRDefault="00E27215" w:rsidP="00176569">
            <w:pPr>
              <w:pStyle w:val="Default"/>
              <w:spacing w:after="0"/>
              <w:ind w:left="0"/>
              <w:rPr>
                <w:b w:val="0"/>
                <w:u w:val="none"/>
              </w:rPr>
            </w:pPr>
            <w:r w:rsidRPr="00176569">
              <w:rPr>
                <w:b w:val="0"/>
                <w:u w:val="none"/>
              </w:rPr>
              <w:t>T.N.2.1.</w:t>
            </w:r>
          </w:p>
        </w:tc>
        <w:tc>
          <w:tcPr>
            <w:tcW w:w="6213" w:type="dxa"/>
            <w:tcBorders>
              <w:top w:val="single" w:sz="4" w:space="0" w:color="auto"/>
              <w:left w:val="single" w:sz="4" w:space="0" w:color="auto"/>
              <w:bottom w:val="single" w:sz="4" w:space="0" w:color="auto"/>
              <w:right w:val="single" w:sz="4" w:space="0" w:color="auto"/>
            </w:tcBorders>
            <w:hideMark/>
          </w:tcPr>
          <w:p w14:paraId="445D8C99" w14:textId="77777777" w:rsidR="00E27215" w:rsidRPr="00176569" w:rsidRDefault="00E27215" w:rsidP="00176569">
            <w:pPr>
              <w:pStyle w:val="Default"/>
              <w:spacing w:after="0"/>
              <w:ind w:left="0"/>
              <w:rPr>
                <w:b w:val="0"/>
                <w:u w:val="none"/>
              </w:rPr>
            </w:pPr>
            <w:r w:rsidRPr="00176569">
              <w:rPr>
                <w:b w:val="0"/>
                <w:u w:val="none"/>
              </w:rPr>
              <w:t>Tolerance Application to Net Weight</w:t>
            </w:r>
          </w:p>
        </w:tc>
        <w:tc>
          <w:tcPr>
            <w:tcW w:w="1885" w:type="dxa"/>
            <w:tcBorders>
              <w:top w:val="single" w:sz="4" w:space="0" w:color="auto"/>
              <w:left w:val="single" w:sz="4" w:space="0" w:color="auto"/>
              <w:bottom w:val="single" w:sz="4" w:space="0" w:color="auto"/>
              <w:right w:val="single" w:sz="4" w:space="0" w:color="auto"/>
            </w:tcBorders>
            <w:hideMark/>
          </w:tcPr>
          <w:p w14:paraId="53E7B2C8" w14:textId="77777777" w:rsidR="00E27215" w:rsidRPr="00176569" w:rsidRDefault="00E27215" w:rsidP="00176569">
            <w:pPr>
              <w:pStyle w:val="Default"/>
              <w:spacing w:after="0"/>
              <w:ind w:left="0"/>
              <w:jc w:val="center"/>
              <w:rPr>
                <w:b w:val="0"/>
                <w:u w:val="none"/>
              </w:rPr>
            </w:pPr>
            <w:r w:rsidRPr="00176569">
              <w:rPr>
                <w:b w:val="0"/>
                <w:u w:val="none"/>
              </w:rPr>
              <w:t>N/A</w:t>
            </w:r>
          </w:p>
        </w:tc>
      </w:tr>
    </w:tbl>
    <w:p w14:paraId="12516443" w14:textId="77777777" w:rsidR="00E27215" w:rsidRPr="00176569" w:rsidRDefault="00E27215" w:rsidP="00E27215">
      <w:pPr>
        <w:pStyle w:val="Default"/>
        <w:ind w:left="0"/>
        <w:rPr>
          <w:b w:val="0"/>
          <w:u w:val="none"/>
        </w:rPr>
      </w:pPr>
      <w:r w:rsidRPr="00176569">
        <w:rPr>
          <w:b w:val="0"/>
          <w:u w:val="none"/>
        </w:rPr>
        <w:br/>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E27215">
      <w:pPr>
        <w:pStyle w:val="Default"/>
        <w:ind w:left="0"/>
        <w:rPr>
          <w:b w:val="0"/>
          <w:u w:val="none"/>
        </w:rPr>
      </w:pPr>
      <w:r w:rsidRPr="00176569">
        <w:rPr>
          <w:b w:val="0"/>
          <w:u w:val="none"/>
        </w:rPr>
        <w:t>If you believe the current Code is sufficiently unambiguous, try to answer the following questions using only the text in HB44? No peeking in Pub 14.</w:t>
      </w:r>
    </w:p>
    <w:p w14:paraId="65836441"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Can you point to any guidance in the Notes section to help answer question 1 or conduct the test in order to apply the tolerances?</w:t>
      </w:r>
    </w:p>
    <w:p w14:paraId="1F8C3DD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Must keyboard tare, pre-programmed tare, and pushbutton tare all result in the same net weight? </w:t>
      </w:r>
      <w:r w:rsidRPr="00176569">
        <w:rPr>
          <w:b w:val="0"/>
          <w:u w:val="none"/>
        </w:rPr>
        <w:br/>
        <w:t>If you say yes, on what code requirement do you base your decision? Different weighing procedures can produce different results by one scale division.</w:t>
      </w:r>
    </w:p>
    <w:p w14:paraId="622E113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If the instrument simultaneously indicates the Net, Gross, and Tare weights (or prints them), do the values have to be in mathematical agreement? </w:t>
      </w:r>
      <w:r w:rsidRPr="00176569">
        <w:rPr>
          <w:b w:val="0"/>
          <w:u w:val="none"/>
        </w:rPr>
        <w:br/>
        <w:t>If you say yes, on what code requirement do you base your decision? Under some circumstances mathematical agreement cannot be mandated due to rounding issues.</w:t>
      </w:r>
    </w:p>
    <w:p w14:paraId="1C5835B7"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has a dedicated tare weight display, do tolerances apply to that indication?</w:t>
      </w:r>
    </w:p>
    <w:p w14:paraId="7F117E2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records multiple values, e.g., net weight, gross weight, and tare weight, how must the values be identified either on the display or the printed record?</w:t>
      </w:r>
    </w:p>
    <w:p w14:paraId="3034FBFF" w14:textId="5D22763D" w:rsidR="00647210" w:rsidRDefault="00E27215" w:rsidP="00E27215">
      <w:pPr>
        <w:rPr>
          <w:bCs/>
        </w:rPr>
      </w:pPr>
      <w:r w:rsidRPr="00176569">
        <w:rPr>
          <w:bCs/>
        </w:rPr>
        <w:lastRenderedPageBreak/>
        <w:t>These are just a few questions to highlight a lack of clarity in the current Code. The proposal is intended to help resolve these issues.</w:t>
      </w:r>
    </w:p>
    <w:p w14:paraId="0DA96B62" w14:textId="05E19319" w:rsidR="00BD18BF" w:rsidRPr="00031E41" w:rsidRDefault="00BD18BF" w:rsidP="00E27215">
      <w:pPr>
        <w:rPr>
          <w:b/>
        </w:rPr>
      </w:pPr>
      <w:r w:rsidRPr="00031E41">
        <w:rPr>
          <w:b/>
        </w:rPr>
        <w:t>Regarding the Proposed Definitions:</w:t>
      </w:r>
    </w:p>
    <w:p w14:paraId="0BE1939B" w14:textId="77777777" w:rsidR="00031E41" w:rsidRPr="000C25BA" w:rsidRDefault="00031E41" w:rsidP="00031E41">
      <w:pPr>
        <w:pStyle w:val="Default"/>
        <w:rPr>
          <w:b w:val="0"/>
          <w:bCs w:val="0"/>
          <w:u w:val="none"/>
        </w:rPr>
      </w:pPr>
      <w:r w:rsidRPr="000C25BA">
        <w:rPr>
          <w:b w:val="0"/>
          <w:bCs w:val="0"/>
          <w:u w:val="none"/>
        </w:rPr>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031E41">
      <w:pPr>
        <w:pStyle w:val="Default"/>
        <w:rPr>
          <w:b w:val="0"/>
          <w:bCs w:val="0"/>
          <w:u w:val="none"/>
        </w:rPr>
      </w:pPr>
      <w:r w:rsidRPr="000C25BA">
        <w:rPr>
          <w:b w:val="0"/>
          <w:bCs w:val="0"/>
          <w:u w:val="none"/>
        </w:rPr>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The term “gross load” unavoidably has two meanings, but this is acceptable since the operator (or the official) clearly knows which applies based on how the scale is used. </w:t>
      </w:r>
      <w:r w:rsidRPr="000C25BA">
        <w:rPr>
          <w:b w:val="0"/>
          <w:bCs w:val="0"/>
          <w:u w:val="none"/>
        </w:rPr>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rPr>
          <w:b w:val="0"/>
          <w:bCs w:val="0"/>
          <w:u w:val="none"/>
        </w:rPr>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rPr>
          <w:b w:val="0"/>
          <w:bCs w:val="0"/>
          <w:u w:val="none"/>
        </w:rPr>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indication” is necessary as tolerances are applicable to a dedicated tare display in the revised T.N.2.1.</w:t>
      </w:r>
    </w:p>
    <w:p w14:paraId="3A818866" w14:textId="77777777" w:rsidR="00031E41" w:rsidRPr="000C25BA" w:rsidRDefault="00031E41" w:rsidP="000C25BA">
      <w:pPr>
        <w:pStyle w:val="Default"/>
        <w:jc w:val="left"/>
        <w:rPr>
          <w:b w:val="0"/>
          <w:bCs w:val="0"/>
          <w:u w:val="none"/>
        </w:rPr>
      </w:pPr>
      <w:r w:rsidRPr="000C25BA">
        <w:rPr>
          <w:b w:val="0"/>
          <w:bCs w:val="0"/>
          <w:u w:val="none"/>
        </w:rPr>
        <w:lastRenderedPageBreak/>
        <w:t>To further help explain the terminology, consider four basic weighing procedures. Instrument in all examples is Class III Max 30 lb d = 0.01 lb</w:t>
      </w:r>
      <w:r w:rsidRPr="000C25BA">
        <w:rPr>
          <w:b w:val="0"/>
          <w:bCs w:val="0"/>
          <w:u w:val="none"/>
        </w:rPr>
        <w:br/>
        <w:t>(Net, gross and tare descriptors in parentheses are optional as per proposed S.1.15.)</w:t>
      </w:r>
    </w:p>
    <w:p w14:paraId="165A7C96" w14:textId="77777777" w:rsidR="00031E41" w:rsidRPr="000C25BA" w:rsidRDefault="00031E41" w:rsidP="00031E41">
      <w:pPr>
        <w:pStyle w:val="Default"/>
        <w:rPr>
          <w:b w:val="0"/>
          <w:bCs w:val="0"/>
          <w:u w:val="none"/>
        </w:rPr>
      </w:pPr>
      <w:r w:rsidRPr="000C25BA">
        <w:rPr>
          <w:b w:val="0"/>
          <w:bCs w:val="0"/>
          <w:u w:val="none"/>
        </w:rPr>
        <w:t>1. Direct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3F0838E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86A3D91"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0EC8AA90"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43440358"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2341272E"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1588CBE2"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C024B1C"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386262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7AE30F"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3A658FB1"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65463996"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521C29D9"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1D7E5B6D" w14:textId="77777777" w:rsidR="00031E41" w:rsidRPr="000C25BA" w:rsidRDefault="00031E41" w:rsidP="00031E41">
            <w:pPr>
              <w:pStyle w:val="Default"/>
              <w:spacing w:after="0"/>
              <w:jc w:val="center"/>
              <w:rPr>
                <w:b w:val="0"/>
                <w:bCs w:val="0"/>
                <w:u w:val="none"/>
              </w:rPr>
            </w:pPr>
          </w:p>
        </w:tc>
      </w:tr>
      <w:tr w:rsidR="00031E41" w:rsidRPr="000C25BA" w14:paraId="1096EF24"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C72CA43"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7AC63E3C" w14:textId="77777777" w:rsidR="00031E41" w:rsidRPr="000C25BA" w:rsidRDefault="00031E41" w:rsidP="00031E41">
            <w:pPr>
              <w:pStyle w:val="Default"/>
              <w:spacing w:after="0"/>
              <w:jc w:val="center"/>
              <w:rPr>
                <w:b w:val="0"/>
                <w:bCs w:val="0"/>
                <w:u w:val="none"/>
              </w:rPr>
            </w:pPr>
            <w:r w:rsidRPr="000C25BA">
              <w:rPr>
                <w:b w:val="0"/>
                <w:bCs w:val="0"/>
                <w:u w:val="none"/>
              </w:rPr>
              <w:t>Net</w:t>
            </w:r>
          </w:p>
        </w:tc>
        <w:tc>
          <w:tcPr>
            <w:tcW w:w="1530" w:type="dxa"/>
            <w:tcBorders>
              <w:top w:val="single" w:sz="4" w:space="0" w:color="auto"/>
              <w:left w:val="single" w:sz="4" w:space="0" w:color="auto"/>
              <w:bottom w:val="single" w:sz="4" w:space="0" w:color="auto"/>
              <w:right w:val="single" w:sz="4" w:space="0" w:color="auto"/>
            </w:tcBorders>
            <w:hideMark/>
          </w:tcPr>
          <w:p w14:paraId="224E7218"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270" w:type="dxa"/>
            <w:tcBorders>
              <w:top w:val="single" w:sz="4" w:space="0" w:color="auto"/>
              <w:left w:val="single" w:sz="4" w:space="0" w:color="auto"/>
              <w:bottom w:val="single" w:sz="4" w:space="0" w:color="auto"/>
              <w:right w:val="single" w:sz="4" w:space="0" w:color="auto"/>
            </w:tcBorders>
            <w:hideMark/>
          </w:tcPr>
          <w:p w14:paraId="367BC495" w14:textId="77777777" w:rsidR="00031E41" w:rsidRPr="000C25BA" w:rsidRDefault="00031E41" w:rsidP="00031E41">
            <w:pPr>
              <w:pStyle w:val="Default"/>
              <w:spacing w:after="0"/>
              <w:jc w:val="center"/>
              <w:rPr>
                <w:b w:val="0"/>
                <w:bCs w:val="0"/>
                <w:u w:val="none"/>
              </w:rPr>
            </w:pPr>
            <w:r w:rsidRPr="000C25BA">
              <w:rPr>
                <w:b w:val="0"/>
                <w:bCs w:val="0"/>
                <w:u w:val="none"/>
              </w:rPr>
              <w:t>(Gross)    4.28 lb</w:t>
            </w:r>
          </w:p>
        </w:tc>
        <w:tc>
          <w:tcPr>
            <w:tcW w:w="1865" w:type="dxa"/>
            <w:tcBorders>
              <w:top w:val="single" w:sz="4" w:space="0" w:color="auto"/>
              <w:left w:val="single" w:sz="4" w:space="0" w:color="auto"/>
              <w:bottom w:val="single" w:sz="4" w:space="0" w:color="auto"/>
              <w:right w:val="single" w:sz="4" w:space="0" w:color="auto"/>
            </w:tcBorders>
            <w:hideMark/>
          </w:tcPr>
          <w:p w14:paraId="45315501"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09610183" w14:textId="77777777" w:rsidR="00031E41" w:rsidRPr="000C25BA" w:rsidRDefault="00031E41" w:rsidP="00031E41">
      <w:pPr>
        <w:pStyle w:val="Default"/>
        <w:rPr>
          <w:b w:val="0"/>
          <w:bCs w:val="0"/>
          <w:u w:val="none"/>
        </w:rPr>
      </w:pPr>
    </w:p>
    <w:p w14:paraId="6983B25D" w14:textId="77777777" w:rsidR="00031E41" w:rsidRPr="000C25BA" w:rsidRDefault="00031E41" w:rsidP="00031E41">
      <w:pPr>
        <w:pStyle w:val="Default"/>
        <w:rPr>
          <w:b w:val="0"/>
          <w:bCs w:val="0"/>
          <w:u w:val="none"/>
        </w:rPr>
      </w:pPr>
      <w:r w:rsidRPr="000C25BA">
        <w:rPr>
          <w:b w:val="0"/>
          <w:bCs w:val="0"/>
          <w:u w:val="none"/>
        </w:rPr>
        <w:t>2. Difference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1A1092D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3EA3C2EC"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A4F173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031E41">
            <w:pPr>
              <w:pStyle w:val="Default"/>
              <w:spacing w:after="0"/>
              <w:jc w:val="center"/>
              <w:rPr>
                <w:b w:val="0"/>
                <w:bCs w:val="0"/>
                <w:u w:val="none"/>
              </w:rPr>
            </w:pPr>
          </w:p>
        </w:tc>
      </w:tr>
      <w:tr w:rsidR="00031E41" w:rsidRPr="000C25BA" w14:paraId="5A24834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53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27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031E41">
            <w:pPr>
              <w:pStyle w:val="Default"/>
              <w:spacing w:after="0"/>
              <w:jc w:val="center"/>
              <w:rPr>
                <w:b w:val="0"/>
                <w:bCs w:val="0"/>
                <w:u w:val="none"/>
              </w:rPr>
            </w:pPr>
            <w:r w:rsidRPr="000C25BA">
              <w:rPr>
                <w:b w:val="0"/>
                <w:bCs w:val="0"/>
                <w:u w:val="none"/>
              </w:rPr>
              <w:t>Tare   0.03 lb</w:t>
            </w:r>
          </w:p>
        </w:tc>
      </w:tr>
      <w:tr w:rsidR="00031E41" w:rsidRPr="000C25BA" w14:paraId="07475A6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031E41">
            <w:pPr>
              <w:pStyle w:val="Default"/>
              <w:spacing w:after="0"/>
              <w:jc w:val="center"/>
              <w:rPr>
                <w:b w:val="0"/>
                <w:bCs w:val="0"/>
                <w:u w:val="none"/>
              </w:rPr>
            </w:pPr>
            <w:r w:rsidRPr="000C25BA">
              <w:rPr>
                <w:b w:val="0"/>
                <w:bCs w:val="0"/>
                <w:u w:val="none"/>
              </w:rPr>
              <w:t>3 zero</w:t>
            </w:r>
          </w:p>
        </w:tc>
        <w:tc>
          <w:tcPr>
            <w:tcW w:w="2151"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031E41">
            <w:pPr>
              <w:pStyle w:val="Default"/>
              <w:spacing w:after="0"/>
              <w:jc w:val="center"/>
              <w:rPr>
                <w:b w:val="0"/>
                <w:bCs w:val="0"/>
                <w:u w:val="none"/>
              </w:rPr>
            </w:pPr>
          </w:p>
        </w:tc>
      </w:tr>
      <w:tr w:rsidR="00031E41" w:rsidRPr="000C25BA" w14:paraId="1B49CB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53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27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067D9856" w14:textId="77777777" w:rsidR="00031E41" w:rsidRPr="000C25BA" w:rsidRDefault="00031E41" w:rsidP="00031E41">
            <w:pPr>
              <w:pStyle w:val="Default"/>
              <w:spacing w:after="0"/>
              <w:jc w:val="center"/>
              <w:rPr>
                <w:b w:val="0"/>
                <w:bCs w:val="0"/>
                <w:u w:val="none"/>
              </w:rPr>
            </w:pPr>
            <w:r w:rsidRPr="000C25BA">
              <w:rPr>
                <w:b w:val="0"/>
                <w:bCs w:val="0"/>
                <w:u w:val="none"/>
              </w:rPr>
              <w:t xml:space="preserve"> (Gross)   4.32 lb</w:t>
            </w:r>
          </w:p>
        </w:tc>
      </w:tr>
      <w:tr w:rsidR="00031E41" w:rsidRPr="000C25BA" w14:paraId="0995F28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031E41">
            <w:pPr>
              <w:pStyle w:val="Default"/>
              <w:spacing w:after="0"/>
              <w:jc w:val="center"/>
              <w:rPr>
                <w:b w:val="0"/>
                <w:bCs w:val="0"/>
                <w:u w:val="none"/>
              </w:rPr>
            </w:pPr>
            <w:r w:rsidRPr="000C25BA">
              <w:rPr>
                <w:b w:val="0"/>
                <w:bCs w:val="0"/>
                <w:u w:val="none"/>
              </w:rPr>
              <w:t>5 calculate</w:t>
            </w:r>
          </w:p>
        </w:tc>
        <w:tc>
          <w:tcPr>
            <w:tcW w:w="2151"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53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227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865"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r>
    </w:tbl>
    <w:p w14:paraId="5884EC58" w14:textId="77777777" w:rsidR="00031E41" w:rsidRPr="000C25BA" w:rsidRDefault="00031E41" w:rsidP="00031E41">
      <w:pPr>
        <w:pStyle w:val="Default"/>
        <w:rPr>
          <w:b w:val="0"/>
          <w:bCs w:val="0"/>
          <w:u w:val="none"/>
        </w:rPr>
      </w:pPr>
      <w:r w:rsidRPr="000C25BA">
        <w:rPr>
          <w:b w:val="0"/>
          <w:bCs w:val="0"/>
          <w:u w:val="none"/>
        </w:rPr>
        <w:t>* Steps 2 and 4 may be reversed, weighing gross in step 2 and tare in step 4.</w:t>
      </w:r>
    </w:p>
    <w:p w14:paraId="7E6BCF9F" w14:textId="77777777" w:rsidR="00031E41" w:rsidRPr="000C25BA" w:rsidRDefault="00031E41" w:rsidP="00031E41">
      <w:pPr>
        <w:pStyle w:val="Default"/>
        <w:rPr>
          <w:b w:val="0"/>
          <w:bCs w:val="0"/>
          <w:u w:val="none"/>
        </w:rPr>
      </w:pPr>
      <w:r w:rsidRPr="000C25BA">
        <w:rPr>
          <w:b w:val="0"/>
          <w:bCs w:val="0"/>
          <w:u w:val="none"/>
        </w:rPr>
        <w:t>3. Weighing using Tare Mechanism</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2904721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6E7EBB13"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EDBB4ED"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B387D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031E41">
            <w:pPr>
              <w:pStyle w:val="Default"/>
              <w:spacing w:after="0"/>
              <w:jc w:val="center"/>
              <w:rPr>
                <w:b w:val="0"/>
                <w:bCs w:val="0"/>
                <w:u w:val="none"/>
              </w:rPr>
            </w:pPr>
          </w:p>
        </w:tc>
      </w:tr>
      <w:tr w:rsidR="00031E41" w:rsidRPr="000C25BA" w14:paraId="7ADA9DD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096"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031E41">
            <w:pPr>
              <w:pStyle w:val="Default"/>
              <w:spacing w:after="0"/>
              <w:jc w:val="center"/>
              <w:rPr>
                <w:b w:val="0"/>
                <w:bCs w:val="0"/>
                <w:u w:val="none"/>
              </w:rPr>
            </w:pPr>
          </w:p>
        </w:tc>
      </w:tr>
      <w:tr w:rsidR="00031E41" w:rsidRPr="000C25BA" w14:paraId="424603E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031E41">
            <w:pPr>
              <w:pStyle w:val="Default"/>
              <w:spacing w:after="0"/>
              <w:jc w:val="center"/>
              <w:rPr>
                <w:b w:val="0"/>
                <w:bCs w:val="0"/>
                <w:u w:val="none"/>
              </w:rPr>
            </w:pPr>
            <w:r w:rsidRPr="000C25BA">
              <w:rPr>
                <w:b w:val="0"/>
                <w:bCs w:val="0"/>
                <w:u w:val="none"/>
              </w:rPr>
              <w:t>Net    0.00 lb</w:t>
            </w:r>
          </w:p>
        </w:tc>
        <w:tc>
          <w:tcPr>
            <w:tcW w:w="1865"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031E41">
            <w:pPr>
              <w:pStyle w:val="Default"/>
              <w:spacing w:after="0"/>
              <w:jc w:val="center"/>
              <w:rPr>
                <w:b w:val="0"/>
                <w:bCs w:val="0"/>
                <w:u w:val="none"/>
              </w:rPr>
            </w:pPr>
          </w:p>
        </w:tc>
      </w:tr>
      <w:tr w:rsidR="00031E41" w:rsidRPr="000C25BA" w14:paraId="497F81DF"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096"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c>
          <w:tcPr>
            <w:tcW w:w="1865"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3BA61BC8" w14:textId="77777777" w:rsidR="00031E41" w:rsidRPr="000C25BA" w:rsidRDefault="00031E41" w:rsidP="00031E41">
      <w:pPr>
        <w:pStyle w:val="Default"/>
        <w:rPr>
          <w:b w:val="0"/>
          <w:bCs w:val="0"/>
          <w:u w:val="none"/>
        </w:rPr>
      </w:pPr>
    </w:p>
    <w:p w14:paraId="6E84A457" w14:textId="77777777" w:rsidR="00031E41" w:rsidRPr="000C25BA" w:rsidRDefault="00031E41" w:rsidP="00031E41">
      <w:pPr>
        <w:pStyle w:val="Default"/>
        <w:rPr>
          <w:b w:val="0"/>
          <w:bCs w:val="0"/>
          <w:u w:val="none"/>
        </w:rPr>
      </w:pPr>
      <w:r w:rsidRPr="000C25BA">
        <w:rPr>
          <w:b w:val="0"/>
          <w:bCs w:val="0"/>
          <w:u w:val="none"/>
        </w:rPr>
        <w:t>4. Weighing using Preset Tare Mechanism – Option (a)</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1A1C204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031E41">
            <w:pPr>
              <w:pStyle w:val="Default"/>
              <w:spacing w:after="0"/>
              <w:jc w:val="center"/>
              <w:rPr>
                <w:b w:val="0"/>
                <w:bCs w:val="0"/>
                <w:u w:val="none"/>
              </w:rPr>
            </w:pPr>
            <w:r w:rsidRPr="000C25BA">
              <w:rPr>
                <w:b w:val="0"/>
                <w:bCs w:val="0"/>
                <w:u w:val="none"/>
              </w:rPr>
              <w:t xml:space="preserve">Procedure </w:t>
            </w:r>
            <w:r w:rsidRPr="000C25BA">
              <w:rPr>
                <w:b w:val="0"/>
                <w:bCs w:val="0"/>
                <w:u w:val="none"/>
              </w:rPr>
              <w:br/>
              <w:t>Step</w:t>
            </w:r>
          </w:p>
        </w:tc>
        <w:tc>
          <w:tcPr>
            <w:tcW w:w="2151"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29F082DD"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AD91847"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7C183E4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031E41">
            <w:pPr>
              <w:pStyle w:val="Default"/>
              <w:spacing w:after="0"/>
              <w:jc w:val="center"/>
              <w:rPr>
                <w:b w:val="0"/>
                <w:bCs w:val="0"/>
                <w:u w:val="none"/>
              </w:rPr>
            </w:pPr>
          </w:p>
        </w:tc>
      </w:tr>
      <w:tr w:rsidR="00031E41" w:rsidRPr="000C25BA" w14:paraId="3C8FD35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031E41">
            <w:pPr>
              <w:pStyle w:val="Default"/>
              <w:spacing w:after="0"/>
              <w:jc w:val="center"/>
              <w:rPr>
                <w:b w:val="0"/>
                <w:bCs w:val="0"/>
                <w:u w:val="none"/>
              </w:rPr>
            </w:pPr>
            <w:r w:rsidRPr="000C25BA">
              <w:rPr>
                <w:b w:val="0"/>
                <w:bCs w:val="0"/>
                <w:u w:val="none"/>
              </w:rPr>
              <w:t>2 enter tare</w:t>
            </w:r>
          </w:p>
        </w:tc>
        <w:tc>
          <w:tcPr>
            <w:tcW w:w="2151"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031E41">
            <w:pPr>
              <w:pStyle w:val="Default"/>
              <w:spacing w:after="0"/>
              <w:jc w:val="center"/>
              <w:rPr>
                <w:b w:val="0"/>
                <w:bCs w:val="0"/>
                <w:u w:val="none"/>
              </w:rPr>
            </w:pPr>
            <w:r w:rsidRPr="000C25BA">
              <w:rPr>
                <w:b w:val="0"/>
                <w:bCs w:val="0"/>
                <w:u w:val="none"/>
              </w:rPr>
              <w:t xml:space="preserve"> 0.03 lb</w:t>
            </w:r>
          </w:p>
        </w:tc>
        <w:tc>
          <w:tcPr>
            <w:tcW w:w="1865"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031E41">
            <w:pPr>
              <w:pStyle w:val="Default"/>
              <w:spacing w:after="0"/>
              <w:jc w:val="center"/>
              <w:rPr>
                <w:b w:val="0"/>
                <w:bCs w:val="0"/>
                <w:u w:val="none"/>
              </w:rPr>
            </w:pPr>
          </w:p>
        </w:tc>
      </w:tr>
      <w:tr w:rsidR="00031E41" w:rsidRPr="000C25BA" w14:paraId="1006E45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031E41">
            <w:pPr>
              <w:pStyle w:val="Default"/>
              <w:spacing w:after="0"/>
              <w:jc w:val="center"/>
              <w:rPr>
                <w:b w:val="0"/>
                <w:bCs w:val="0"/>
                <w:u w:val="none"/>
              </w:rPr>
            </w:pPr>
            <w:r w:rsidRPr="000C25BA">
              <w:rPr>
                <w:b w:val="0"/>
                <w:bCs w:val="0"/>
                <w:u w:val="none"/>
              </w:rPr>
              <w:t>Net    -0.03 lb</w:t>
            </w:r>
          </w:p>
        </w:tc>
        <w:tc>
          <w:tcPr>
            <w:tcW w:w="1865"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031E41">
            <w:pPr>
              <w:pStyle w:val="Default"/>
              <w:spacing w:after="0"/>
              <w:jc w:val="center"/>
              <w:rPr>
                <w:b w:val="0"/>
                <w:bCs w:val="0"/>
                <w:u w:val="none"/>
              </w:rPr>
            </w:pPr>
          </w:p>
        </w:tc>
      </w:tr>
      <w:tr w:rsidR="00031E41" w:rsidRPr="000C25BA" w14:paraId="1F26BF4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2C840060" w14:textId="77777777" w:rsidR="00031E41" w:rsidRPr="000C25BA" w:rsidRDefault="00031E41" w:rsidP="00031E41">
      <w:pPr>
        <w:pStyle w:val="Default"/>
        <w:rPr>
          <w:b w:val="0"/>
          <w:bCs w:val="0"/>
          <w:u w:val="none"/>
        </w:rPr>
      </w:pPr>
    </w:p>
    <w:p w14:paraId="5F0F1B98" w14:textId="77777777" w:rsidR="00031E41" w:rsidRPr="000C25BA" w:rsidRDefault="00031E41" w:rsidP="00031E41">
      <w:pPr>
        <w:pStyle w:val="Default"/>
        <w:rPr>
          <w:b w:val="0"/>
          <w:bCs w:val="0"/>
          <w:u w:val="none"/>
        </w:rPr>
      </w:pPr>
      <w:r w:rsidRPr="000C25BA">
        <w:rPr>
          <w:b w:val="0"/>
          <w:bCs w:val="0"/>
          <w:u w:val="none"/>
        </w:rPr>
        <w:t>4. Weighing using Preset Tare Mechanism – Option (b)</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6B5C1167"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031E41">
            <w:pPr>
              <w:pStyle w:val="Default"/>
              <w:spacing w:after="0"/>
              <w:jc w:val="center"/>
              <w:rPr>
                <w:b w:val="0"/>
                <w:bCs w:val="0"/>
                <w:u w:val="none"/>
              </w:rPr>
            </w:pPr>
            <w:r w:rsidRPr="000C25BA">
              <w:rPr>
                <w:b w:val="0"/>
                <w:bCs w:val="0"/>
                <w:u w:val="none"/>
              </w:rPr>
              <w:lastRenderedPageBreak/>
              <w:t>Procedure Step</w:t>
            </w:r>
          </w:p>
        </w:tc>
        <w:tc>
          <w:tcPr>
            <w:tcW w:w="2151"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05FAE98E"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5DEA80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7325E20"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031E41">
            <w:pPr>
              <w:pStyle w:val="Default"/>
              <w:spacing w:after="0"/>
              <w:jc w:val="center"/>
              <w:rPr>
                <w:b w:val="0"/>
                <w:bCs w:val="0"/>
                <w:u w:val="none"/>
              </w:rPr>
            </w:pPr>
          </w:p>
        </w:tc>
      </w:tr>
      <w:tr w:rsidR="00031E41" w:rsidRPr="000C25BA" w14:paraId="2C46F3D5"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031E41">
            <w:pPr>
              <w:pStyle w:val="Default"/>
              <w:spacing w:after="0"/>
              <w:jc w:val="center"/>
              <w:rPr>
                <w:b w:val="0"/>
                <w:bCs w:val="0"/>
                <w:u w:val="none"/>
              </w:rPr>
            </w:pPr>
            <w:r w:rsidRPr="000C25BA">
              <w:rPr>
                <w:b w:val="0"/>
                <w:bCs w:val="0"/>
                <w:u w:val="none"/>
              </w:rPr>
              <w:t xml:space="preserve"> </w:t>
            </w:r>
          </w:p>
        </w:tc>
      </w:tr>
      <w:tr w:rsidR="00031E41" w:rsidRPr="000C25BA" w14:paraId="4CF8F3E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031E41">
            <w:pPr>
              <w:pStyle w:val="Default"/>
              <w:spacing w:after="0"/>
              <w:jc w:val="center"/>
              <w:rPr>
                <w:b w:val="0"/>
                <w:bCs w:val="0"/>
                <w:u w:val="none"/>
              </w:rPr>
            </w:pPr>
            <w:r w:rsidRPr="000C25BA">
              <w:rPr>
                <w:b w:val="0"/>
                <w:bCs w:val="0"/>
                <w:u w:val="none"/>
              </w:rPr>
              <w:t>3 enter PLU</w:t>
            </w:r>
          </w:p>
        </w:tc>
        <w:tc>
          <w:tcPr>
            <w:tcW w:w="2151"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031E41">
            <w:pPr>
              <w:pStyle w:val="Default"/>
              <w:spacing w:after="0"/>
              <w:jc w:val="center"/>
              <w:rPr>
                <w:b w:val="0"/>
                <w:bCs w:val="0"/>
                <w:u w:val="none"/>
              </w:rPr>
            </w:pPr>
            <w:r w:rsidRPr="000C25BA">
              <w:rPr>
                <w:b w:val="0"/>
                <w:bCs w:val="0"/>
                <w:u w:val="none"/>
              </w:rPr>
              <w:t>4.32 – 0.03</w:t>
            </w:r>
          </w:p>
        </w:tc>
        <w:tc>
          <w:tcPr>
            <w:tcW w:w="2096"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05B1DBE8" w14:textId="77777777" w:rsidR="00031E41" w:rsidRPr="000C25BA" w:rsidRDefault="00031E41" w:rsidP="00031E41">
      <w:pPr>
        <w:pStyle w:val="Default"/>
        <w:rPr>
          <w:b w:val="0"/>
          <w:bCs w:val="0"/>
          <w:u w:val="none"/>
        </w:rPr>
      </w:pPr>
    </w:p>
    <w:p w14:paraId="134E17D8" w14:textId="77777777" w:rsidR="00031E41" w:rsidRPr="000C25BA" w:rsidRDefault="00031E41" w:rsidP="00031E41">
      <w:pPr>
        <w:pStyle w:val="Default"/>
        <w:rPr>
          <w:b w:val="0"/>
          <w:bCs w:val="0"/>
          <w:u w:val="none"/>
        </w:rPr>
      </w:pPr>
      <w:r w:rsidRPr="000C25BA">
        <w:rPr>
          <w:b w:val="0"/>
          <w:bCs w:val="0"/>
          <w:u w:val="none"/>
        </w:rPr>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031E41">
      <w:pPr>
        <w:pStyle w:val="Default"/>
        <w:ind w:firstLine="720"/>
        <w:rPr>
          <w:b w:val="0"/>
          <w:bCs w:val="0"/>
          <w:u w:val="none"/>
        </w:rPr>
      </w:pPr>
      <w:r w:rsidRPr="000C25BA">
        <w:rPr>
          <w:b w:val="0"/>
          <w:bCs w:val="0"/>
          <w:u w:val="none"/>
        </w:rPr>
        <w:t xml:space="preserve">Procedure 1 step 2 reads: net weight = gross indication of the net load. </w:t>
      </w:r>
    </w:p>
    <w:p w14:paraId="24896444" w14:textId="77777777" w:rsidR="00031E41" w:rsidRPr="000C25BA" w:rsidRDefault="00031E41" w:rsidP="00031E41">
      <w:pPr>
        <w:pStyle w:val="Default"/>
        <w:ind w:firstLine="720"/>
        <w:rPr>
          <w:b w:val="0"/>
          <w:bCs w:val="0"/>
          <w:u w:val="none"/>
        </w:rPr>
      </w:pPr>
      <w:r w:rsidRPr="000C25BA">
        <w:rPr>
          <w:b w:val="0"/>
          <w:bCs w:val="0"/>
          <w:u w:val="none"/>
        </w:rPr>
        <w:t xml:space="preserve">Procedure 2 step 2 reads: tare weight = gross indication of the tare load. </w:t>
      </w:r>
    </w:p>
    <w:p w14:paraId="73AE3847" w14:textId="77777777" w:rsidR="00031E41" w:rsidRPr="000C25BA" w:rsidRDefault="00031E41" w:rsidP="00031E41">
      <w:pPr>
        <w:pStyle w:val="Default"/>
        <w:ind w:firstLine="720"/>
        <w:rPr>
          <w:b w:val="0"/>
          <w:bCs w:val="0"/>
          <w:u w:val="none"/>
        </w:rPr>
      </w:pPr>
      <w:r w:rsidRPr="000C25BA">
        <w:rPr>
          <w:b w:val="0"/>
          <w:bCs w:val="0"/>
          <w:u w:val="none"/>
        </w:rPr>
        <w:t>Procedure 2 step 4 reads: gross weight = gross indication of the gross load.</w:t>
      </w:r>
    </w:p>
    <w:p w14:paraId="160ACF2E" w14:textId="6F964A53" w:rsidR="00BD18BF" w:rsidRPr="000C25BA" w:rsidRDefault="00031E41" w:rsidP="00031E41">
      <w:pPr>
        <w:pStyle w:val="Default"/>
        <w:ind w:firstLine="720"/>
        <w:rPr>
          <w:b w:val="0"/>
          <w:bCs w:val="0"/>
          <w:u w:val="none"/>
        </w:rPr>
      </w:pPr>
      <w:r w:rsidRPr="000C25BA">
        <w:rPr>
          <w:b w:val="0"/>
          <w:bCs w:val="0"/>
          <w:u w:val="none"/>
        </w:rPr>
        <w:t>Procedure 3 step 4 reads: net weight = net indication of the gross load.</w:t>
      </w:r>
    </w:p>
    <w:p w14:paraId="6131B763" w14:textId="2A26D93B" w:rsidR="00FF76CA" w:rsidRDefault="00FF76CA" w:rsidP="00031E41">
      <w:pPr>
        <w:pStyle w:val="Default"/>
        <w:ind w:left="0"/>
        <w:rPr>
          <w:b w:val="0"/>
          <w:bCs w:val="0"/>
          <w:u w:val="none"/>
        </w:rPr>
      </w:pPr>
      <w:r>
        <w:rPr>
          <w:u w:val="none"/>
        </w:rPr>
        <w:t>Regarding S.1.1.1. Digital Indicating Elements.</w:t>
      </w:r>
    </w:p>
    <w:p w14:paraId="5A8136F9" w14:textId="5F4BD5CD" w:rsidR="00031E41" w:rsidRDefault="005314D6" w:rsidP="000C25BA">
      <w:pPr>
        <w:rPr>
          <w:rFonts w:eastAsia="Times New Roman"/>
        </w:rPr>
      </w:pPr>
      <w:r w:rsidRPr="00ED6BFE">
        <w:rPr>
          <w:rFonts w:eastAsia="Times New Roman"/>
        </w:rPr>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Default="005314D6" w:rsidP="000C25BA">
      <w:pPr>
        <w:rPr>
          <w:rFonts w:eastAsia="Times New Roman"/>
          <w:b/>
          <w:bCs/>
          <w:i/>
          <w:iCs/>
        </w:rPr>
      </w:pPr>
      <w:r>
        <w:rPr>
          <w:rFonts w:eastAsia="Times New Roman"/>
          <w:b/>
          <w:bCs/>
        </w:rPr>
        <w:t xml:space="preserve">Regarding </w:t>
      </w:r>
      <w:r w:rsidR="00DD248D" w:rsidRPr="00DD248D">
        <w:rPr>
          <w:rFonts w:eastAsia="Times New Roman"/>
          <w:b/>
          <w:bCs/>
          <w:i/>
          <w:iCs/>
        </w:rPr>
        <w:t>S.1.2.1. Digital Indicating Scales, Units.</w:t>
      </w:r>
    </w:p>
    <w:p w14:paraId="20F079C0" w14:textId="77777777"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S.1.17.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3F91604" w:rsidR="00955019" w:rsidRDefault="00955019" w:rsidP="000C25BA">
      <w:pPr>
        <w:rPr>
          <w:rFonts w:eastAsia="Times New Roman"/>
        </w:rPr>
      </w:pPr>
      <w:r>
        <w:rPr>
          <w:rFonts w:eastAsia="Times New Roman"/>
          <w:b/>
          <w:bCs/>
        </w:rPr>
        <w:t>Regardnig S.1.7. Capacity Indication, Weights Ranges, and Unit Weights</w:t>
      </w:r>
      <w:r w:rsidR="006210DD">
        <w:rPr>
          <w:rFonts w:eastAsia="Times New Roman"/>
          <w:b/>
          <w:bCs/>
        </w:rPr>
        <w:t>.</w:t>
      </w:r>
    </w:p>
    <w:p w14:paraId="643F6A5D" w14:textId="11A5B461" w:rsidR="006210DD" w:rsidRDefault="0080607C" w:rsidP="000C25BA">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Default="0080607C" w:rsidP="00955019">
      <w:pPr>
        <w:jc w:val="left"/>
        <w:rPr>
          <w:rFonts w:eastAsia="Times New Roman"/>
          <w:u w:val="single"/>
        </w:rPr>
      </w:pPr>
      <w:r>
        <w:rPr>
          <w:rFonts w:eastAsia="Times New Roman"/>
          <w:b/>
          <w:bCs/>
        </w:rPr>
        <w:lastRenderedPageBreak/>
        <w:t>Regarding S.2.3. Tare Mechanism</w:t>
      </w:r>
      <w:r w:rsidR="00C866AC">
        <w:rPr>
          <w:rFonts w:eastAsia="Times New Roman"/>
          <w:b/>
          <w:bCs/>
        </w:rPr>
        <w:t xml:space="preserve"> </w:t>
      </w:r>
      <w:r w:rsidR="00C866AC">
        <w:rPr>
          <w:rFonts w:eastAsia="Times New Roman"/>
          <w:b/>
          <w:bCs/>
          <w:u w:val="single"/>
        </w:rPr>
        <w:t>and Preset Tare Mechanism, General.</w:t>
      </w:r>
    </w:p>
    <w:p w14:paraId="4FBCF76F" w14:textId="77777777" w:rsidR="0028447A" w:rsidRPr="0028447A" w:rsidRDefault="0028447A" w:rsidP="000C25BA">
      <w:pPr>
        <w:pStyle w:val="Default"/>
        <w:ind w:left="0"/>
        <w:rPr>
          <w:b w:val="0"/>
          <w:bCs w:val="0"/>
          <w:u w:val="none"/>
        </w:rPr>
      </w:pPr>
      <w:r w:rsidRPr="0028447A">
        <w:rPr>
          <w:b w:val="0"/>
          <w:bCs w:val="0"/>
          <w:u w:val="none"/>
        </w:rPr>
        <w:t>Justification: The changes to S.2.3. are a cleanup of language consistent with the terms tare mechanism and preset tare mechanism. T</w:t>
      </w:r>
      <w:r w:rsidRPr="0028447A">
        <w:rPr>
          <w:rFonts w:eastAsia="Times New Roman"/>
          <w:b w:val="0"/>
          <w:bCs w:val="0"/>
          <w:u w:val="none"/>
        </w:rPr>
        <w:t>his backward application of tare has consistently been applied to both tare and preset tare in the past.</w:t>
      </w:r>
      <w:r w:rsidRPr="0028447A">
        <w:rPr>
          <w:b w:val="0"/>
          <w:bCs w:val="0"/>
          <w:u w:val="none"/>
        </w:rPr>
        <w:t xml:space="preserve"> </w:t>
      </w:r>
      <w:r w:rsidRPr="0028447A">
        <w:rPr>
          <w:rFonts w:eastAsia="Times New Roman"/>
          <w:b w:val="0"/>
          <w:bCs w:val="0"/>
          <w:u w:val="none"/>
        </w:rPr>
        <w:t xml:space="preserve">As this is only a clarification, it does not alter the retroactive status of the affected section. </w:t>
      </w:r>
    </w:p>
    <w:p w14:paraId="1F6D4EEB" w14:textId="77777777" w:rsidR="0028447A" w:rsidRPr="0028447A" w:rsidRDefault="0028447A" w:rsidP="000C25BA">
      <w:pPr>
        <w:pStyle w:val="Default"/>
        <w:ind w:left="0"/>
        <w:rPr>
          <w:b w:val="0"/>
          <w:bCs w:val="0"/>
          <w:u w:val="none"/>
        </w:rPr>
      </w:pPr>
      <w:r w:rsidRPr="0028447A">
        <w:rPr>
          <w:b w:val="0"/>
          <w:bCs w:val="0"/>
          <w:u w:val="none"/>
        </w:rPr>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0C25BA">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0DA433A4" w:rsidR="0028447A" w:rsidRDefault="0028447A" w:rsidP="0028447A">
      <w:pPr>
        <w:jc w:val="left"/>
      </w:pPr>
      <w:r>
        <w:rPr>
          <w:b/>
          <w:bCs/>
        </w:rPr>
        <w:t xml:space="preserve">Regarding </w:t>
      </w:r>
      <w:r w:rsidR="00554D70">
        <w:rPr>
          <w:b/>
          <w:bCs/>
          <w:u w:val="single"/>
        </w:rPr>
        <w:t>S,1,15, Marking of Weight Indications</w:t>
      </w:r>
      <w:r w:rsidR="00554D70">
        <w:t xml:space="preserve"> and </w:t>
      </w:r>
      <w:r w:rsidR="00554D70">
        <w:rPr>
          <w:b/>
          <w:bCs/>
          <w:u w:val="single"/>
        </w:rPr>
        <w:t>S.1.16</w:t>
      </w:r>
      <w:r w:rsidR="00676487">
        <w:rPr>
          <w:b/>
          <w:bCs/>
          <w:u w:val="single"/>
        </w:rPr>
        <w:t>. Printing of Weighing Results.</w:t>
      </w:r>
    </w:p>
    <w:p w14:paraId="15088EAD" w14:textId="6921DE32" w:rsidR="00676487" w:rsidRDefault="008857EC" w:rsidP="000C25BA">
      <w:r w:rsidRPr="00ED6BFE">
        <w:t>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In S.1.15. the specifications governing marking of the weight displays are added. In S.1.16. the specifications governing printed records are added. This section comes largely from R76 section 4.6.11.</w:t>
      </w:r>
    </w:p>
    <w:p w14:paraId="44143648" w14:textId="0C528D91" w:rsidR="00981D73" w:rsidRDefault="008857EC" w:rsidP="0028447A">
      <w:pPr>
        <w:jc w:val="left"/>
        <w:rPr>
          <w:i/>
          <w:iCs/>
        </w:rPr>
      </w:pPr>
      <w:r>
        <w:rPr>
          <w:b/>
          <w:bCs/>
        </w:rPr>
        <w:t xml:space="preserve">Regarding </w:t>
      </w:r>
      <w:r w:rsidRPr="008857EC">
        <w:rPr>
          <w:b/>
          <w:bCs/>
          <w:i/>
          <w:iCs/>
          <w:u w:val="single"/>
        </w:rPr>
        <w:t>S.1.17. Mathematical Agreement of Net, Gross and Tare Values.</w:t>
      </w:r>
    </w:p>
    <w:p w14:paraId="7FDFDB7E" w14:textId="1E5D7C0A" w:rsidR="00981D73" w:rsidRPr="00981D73" w:rsidRDefault="00981D73" w:rsidP="000C25BA">
      <w:pPr>
        <w:pStyle w:val="Default"/>
        <w:keepNext w:val="0"/>
        <w:keepLines w:val="0"/>
        <w:ind w:left="0"/>
        <w:jc w:val="left"/>
        <w:rPr>
          <w:b w:val="0"/>
          <w:bCs w:val="0"/>
          <w:u w:val="none"/>
        </w:rPr>
      </w:pPr>
      <w:r>
        <w:rPr>
          <w:b w:val="0"/>
          <w:bCs w:val="0"/>
          <w:u w:val="none"/>
        </w:rPr>
        <w:t>J</w:t>
      </w:r>
      <w:r w:rsidRPr="00981D73">
        <w:rPr>
          <w:b w:val="0"/>
          <w:bCs w:val="0"/>
          <w:u w:val="none"/>
        </w:rPr>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7E044B01" w:rsidR="00981D73" w:rsidRPr="00981D73" w:rsidRDefault="00981D73" w:rsidP="000C25BA">
      <w:pPr>
        <w:pStyle w:val="Default"/>
        <w:keepNext w:val="0"/>
        <w:keepLines w:val="0"/>
        <w:ind w:left="0"/>
        <w:jc w:val="left"/>
        <w:rPr>
          <w:b w:val="0"/>
          <w:bCs w:val="0"/>
          <w:u w:val="none"/>
        </w:rPr>
      </w:pPr>
      <w:r w:rsidRPr="00981D73">
        <w:rPr>
          <w:b w:val="0"/>
          <w:bCs w:val="0"/>
          <w:u w:val="none"/>
        </w:rPr>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p w14:paraId="4223B0BF" w14:textId="77777777" w:rsidR="00981D73" w:rsidRPr="00981D73" w:rsidRDefault="00981D73" w:rsidP="00981D73">
      <w:pPr>
        <w:pStyle w:val="Default"/>
        <w:keepNext w:val="0"/>
        <w:keepLines w:val="0"/>
        <w:ind w:left="0"/>
        <w:rPr>
          <w:b w:val="0"/>
          <w:bCs w:val="0"/>
          <w:u w:val="none"/>
        </w:rPr>
      </w:pPr>
      <w:r w:rsidRPr="00981D73">
        <w:rPr>
          <w:b w:val="0"/>
          <w:bCs w:val="0"/>
          <w:u w:val="none"/>
        </w:rPr>
        <w:t>Load</w:t>
      </w:r>
      <w:r w:rsidRPr="00981D73">
        <w:rPr>
          <w:b w:val="0"/>
          <w:bCs w:val="0"/>
          <w:u w:val="none"/>
        </w:rPr>
        <w:tab/>
        <w:t xml:space="preserve">          Internal Value</w:t>
      </w:r>
      <w:r w:rsidRPr="00981D73">
        <w:rPr>
          <w:b w:val="0"/>
          <w:bCs w:val="0"/>
          <w:u w:val="none"/>
        </w:rPr>
        <w:tab/>
        <w:t xml:space="preserve">         Rounded Value</w:t>
      </w:r>
      <w:r w:rsidRPr="00981D73">
        <w:rPr>
          <w:b w:val="0"/>
          <w:bCs w:val="0"/>
          <w:u w:val="none"/>
        </w:rPr>
        <w:tab/>
        <w:t xml:space="preserve"> </w:t>
      </w:r>
    </w:p>
    <w:p w14:paraId="6E406986" w14:textId="77777777" w:rsidR="00981D73" w:rsidRPr="00981D73" w:rsidRDefault="00981D73" w:rsidP="00981D73">
      <w:pPr>
        <w:pStyle w:val="Default"/>
        <w:keepNext w:val="0"/>
        <w:keepLines w:val="0"/>
        <w:ind w:left="0"/>
        <w:jc w:val="left"/>
        <w:rPr>
          <w:b w:val="0"/>
          <w:bCs w:val="0"/>
          <w:u w:val="none"/>
        </w:rPr>
      </w:pPr>
      <w:r w:rsidRPr="00981D73">
        <w:rPr>
          <w:b w:val="0"/>
          <w:bCs w:val="0"/>
          <w:u w:val="none"/>
        </w:rPr>
        <w:t>Gross</w:t>
      </w:r>
      <w:r w:rsidRPr="00981D73">
        <w:rPr>
          <w:b w:val="0"/>
          <w:bCs w:val="0"/>
          <w:u w:val="none"/>
        </w:rPr>
        <w:tab/>
      </w:r>
      <w:r w:rsidRPr="00981D73">
        <w:rPr>
          <w:b w:val="0"/>
          <w:bCs w:val="0"/>
          <w:u w:val="none"/>
        </w:rPr>
        <w:tab/>
        <w:t>4.317 lb</w:t>
      </w:r>
      <w:r w:rsidRPr="00981D73">
        <w:rPr>
          <w:b w:val="0"/>
          <w:bCs w:val="0"/>
          <w:u w:val="none"/>
        </w:rPr>
        <w:tab/>
      </w:r>
      <w:r w:rsidRPr="00981D73">
        <w:rPr>
          <w:b w:val="0"/>
          <w:bCs w:val="0"/>
          <w:u w:val="none"/>
        </w:rPr>
        <w:tab/>
        <w:t>4.32 lb</w:t>
      </w:r>
      <w:r w:rsidRPr="00981D73">
        <w:rPr>
          <w:b w:val="0"/>
          <w:bCs w:val="0"/>
          <w:u w:val="none"/>
        </w:rPr>
        <w:br/>
        <w:t>Tare</w:t>
      </w:r>
      <w:r w:rsidRPr="00981D73">
        <w:rPr>
          <w:b w:val="0"/>
          <w:bCs w:val="0"/>
          <w:u w:val="none"/>
        </w:rPr>
        <w:tab/>
      </w:r>
      <w:r w:rsidRPr="00981D73">
        <w:rPr>
          <w:b w:val="0"/>
          <w:bCs w:val="0"/>
          <w:u w:val="none"/>
        </w:rPr>
        <w:tab/>
        <w:t>0.034 lb</w:t>
      </w:r>
      <w:r w:rsidRPr="00981D73">
        <w:rPr>
          <w:b w:val="0"/>
          <w:bCs w:val="0"/>
          <w:u w:val="none"/>
        </w:rPr>
        <w:tab/>
      </w:r>
      <w:r w:rsidRPr="00981D73">
        <w:rPr>
          <w:b w:val="0"/>
          <w:bCs w:val="0"/>
          <w:u w:val="none"/>
        </w:rPr>
        <w:tab/>
        <w:t>0.03 lb</w:t>
      </w:r>
      <w:r w:rsidRPr="00981D73">
        <w:rPr>
          <w:b w:val="0"/>
          <w:bCs w:val="0"/>
          <w:u w:val="none"/>
        </w:rPr>
        <w:br/>
        <w:t>Net</w:t>
      </w:r>
      <w:r w:rsidRPr="00981D73">
        <w:rPr>
          <w:b w:val="0"/>
          <w:bCs w:val="0"/>
          <w:u w:val="none"/>
        </w:rPr>
        <w:tab/>
      </w:r>
      <w:r w:rsidRPr="00981D73">
        <w:rPr>
          <w:b w:val="0"/>
          <w:bCs w:val="0"/>
          <w:u w:val="none"/>
        </w:rPr>
        <w:tab/>
        <w:t>4.283 lb</w:t>
      </w:r>
      <w:r w:rsidRPr="00981D73">
        <w:rPr>
          <w:b w:val="0"/>
          <w:bCs w:val="0"/>
          <w:u w:val="none"/>
        </w:rPr>
        <w:tab/>
      </w:r>
      <w:r w:rsidRPr="00981D73">
        <w:rPr>
          <w:b w:val="0"/>
          <w:bCs w:val="0"/>
          <w:u w:val="none"/>
        </w:rPr>
        <w:tab/>
        <w:t>4.28 lb      (No agreement as G – T = 4.29 lb)</w:t>
      </w:r>
    </w:p>
    <w:p w14:paraId="381D273A" w14:textId="77777777" w:rsidR="00981D73" w:rsidRPr="00981D73" w:rsidRDefault="00981D73" w:rsidP="000C25BA">
      <w:pPr>
        <w:pStyle w:val="Default"/>
        <w:keepNext w:val="0"/>
        <w:keepLines w:val="0"/>
        <w:ind w:left="0"/>
        <w:rPr>
          <w:b w:val="0"/>
          <w:bCs w:val="0"/>
          <w:u w:val="none"/>
        </w:rPr>
      </w:pPr>
      <w:r w:rsidRPr="00981D73">
        <w:rPr>
          <w:b w:val="0"/>
          <w:bCs w:val="0"/>
          <w:u w:val="none"/>
        </w:rPr>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0C25BA">
      <w:r w:rsidRPr="00ED6BFE">
        <w:lastRenderedPageBreak/>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Default="00981D73" w:rsidP="00981D73">
      <w:pPr>
        <w:jc w:val="left"/>
      </w:pPr>
      <w:r>
        <w:rPr>
          <w:b/>
          <w:bCs/>
        </w:rPr>
        <w:t>Regarding T.N.2.1. General.</w:t>
      </w:r>
    </w:p>
    <w:p w14:paraId="1A15F0B0" w14:textId="77777777" w:rsidR="000C25BA" w:rsidRPr="000C25BA" w:rsidRDefault="000C25BA" w:rsidP="000C25BA">
      <w:pPr>
        <w:pStyle w:val="Default"/>
        <w:ind w:left="0"/>
        <w:rPr>
          <w:b w:val="0"/>
          <w:bCs w:val="0"/>
          <w:u w:val="none"/>
        </w:rPr>
      </w:pPr>
      <w:r w:rsidRPr="000C25BA">
        <w:rPr>
          <w:b w:val="0"/>
          <w:bCs w:val="0"/>
          <w:u w:val="none"/>
        </w:rPr>
        <w:t xml:space="preserve">Justification: The changes are clarifications and thus do not affect retroactivity. The addition of language applying the tolerances to errors of overregistration and underregistration insures uniform application of the signs. An instrument with a + error of overregistration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0C25BA">
      <w:pPr>
        <w:pStyle w:val="Default"/>
        <w:ind w:left="0"/>
        <w:rPr>
          <w:b w:val="0"/>
          <w:bCs w:val="0"/>
          <w:u w:val="none"/>
        </w:rPr>
      </w:pPr>
      <w:r w:rsidRPr="000C25BA">
        <w:rPr>
          <w:b w:val="0"/>
          <w:bCs w:val="0"/>
          <w:u w:val="none"/>
        </w:rPr>
        <w:t>The new text spells out four instances where tolerances are applied. This includes:</w:t>
      </w:r>
    </w:p>
    <w:p w14:paraId="0219F03A"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gross indications, beginning at gross load zero. – This has always been the case. These weighings begin at dead load zero. Note that the zero setting is covered by proposed S.1.1.1.(b) which requires setting zero accurate to ¼ e.</w:t>
      </w:r>
    </w:p>
    <w:p w14:paraId="38219B5E"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 xml:space="preserve">Errors in Tare indications displayed on a dedicated tare weighing mechanism when a tare mechanism is in operation. – A good example is a dedicated tare weighbeam with a locking poise. Without this statement, you could not apply tolerances to the indication of the tare weighbeam. With an electronic scale, the dedicated tare display is rare, but the approach is the same as the dedicated weighbeam.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299F8051" w:rsidR="000C25BA" w:rsidRPr="000C25BA" w:rsidRDefault="00106C14" w:rsidP="000C25BA">
      <w:pPr>
        <w:pStyle w:val="Default"/>
        <w:keepNext w:val="0"/>
        <w:keepLines w:val="0"/>
        <w:numPr>
          <w:ilvl w:val="0"/>
          <w:numId w:val="59"/>
        </w:numPr>
        <w:ind w:left="0"/>
        <w:rPr>
          <w:b w:val="0"/>
          <w:bCs w:val="0"/>
          <w:u w:val="none"/>
        </w:rPr>
      </w:pPr>
      <w:r w:rsidRPr="000C25BA">
        <w:rPr>
          <w:b w:val="0"/>
          <w:bCs w:val="0"/>
          <w:noProof/>
          <w:u w:val="none"/>
        </w:rPr>
        <w:drawing>
          <wp:anchor distT="0" distB="0" distL="114300" distR="114300" simplePos="0" relativeHeight="251660295" behindDoc="0" locked="0" layoutInCell="1" allowOverlap="1" wp14:anchorId="1FD88B1D" wp14:editId="4EBA8A3B">
            <wp:simplePos x="0" y="0"/>
            <wp:positionH relativeFrom="column">
              <wp:posOffset>330835</wp:posOffset>
            </wp:positionH>
            <wp:positionV relativeFrom="paragraph">
              <wp:posOffset>1343660</wp:posOffset>
            </wp:positionV>
            <wp:extent cx="4900930" cy="1728470"/>
            <wp:effectExtent l="0" t="0" r="0" b="5080"/>
            <wp:wrapTopAndBottom/>
            <wp:docPr id="16255741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14:sizeRelH relativeFrom="margin">
              <wp14:pctWidth>0</wp14:pctWidth>
            </wp14:sizeRelH>
            <wp14:sizeRelV relativeFrom="margin">
              <wp14:pctHeight>0</wp14:pctHeight>
            </wp14:sizeRelV>
          </wp:anchor>
        </w:drawing>
      </w:r>
      <w:r w:rsidR="000C25BA" w:rsidRPr="000C25BA">
        <w:rPr>
          <w:b w:val="0"/>
          <w:bCs w:val="0"/>
          <w:u w:val="none"/>
        </w:rPr>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000C25BA" w:rsidRPr="000C25BA">
        <w:rPr>
          <w:b w:val="0"/>
          <w:bCs w:val="0"/>
          <w:noProof/>
          <w:u w:val="none"/>
        </w:rPr>
        <w:t xml:space="preserve"> </w:t>
      </w:r>
    </w:p>
    <w:p w14:paraId="59D97D28" w14:textId="2BEC770A" w:rsidR="000C25BA" w:rsidRPr="000C25BA" w:rsidRDefault="000C25BA" w:rsidP="000C25BA">
      <w:pPr>
        <w:pStyle w:val="Default"/>
        <w:ind w:left="0"/>
        <w:rPr>
          <w:b w:val="0"/>
          <w:bCs w:val="0"/>
          <w:u w:val="none"/>
        </w:rPr>
      </w:pPr>
      <w:r w:rsidRPr="000C25BA">
        <w:rPr>
          <w:b w:val="0"/>
          <w:bCs w:val="0"/>
          <w:u w:val="none"/>
        </w:rPr>
        <w:lastRenderedPageBreak/>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0C25BA">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77777777" w:rsidR="00647210" w:rsidRPr="002A7C3B" w:rsidRDefault="00647210" w:rsidP="00647210">
      <w:pPr>
        <w:pStyle w:val="ListParagraph"/>
        <w:numPr>
          <w:ilvl w:val="0"/>
          <w:numId w:val="15"/>
        </w:numPr>
        <w:spacing w:after="0" w:line="259" w:lineRule="auto"/>
        <w:ind w:left="1080"/>
        <w:jc w:val="left"/>
      </w:pPr>
    </w:p>
    <w:p w14:paraId="6A8D2E79" w14:textId="77777777" w:rsidR="00647210" w:rsidRPr="002A7C3B" w:rsidRDefault="00647210" w:rsidP="00647210">
      <w:pPr>
        <w:spacing w:before="240" w:after="0"/>
        <w:ind w:left="720"/>
        <w:rPr>
          <w:b/>
        </w:rPr>
      </w:pPr>
      <w:r w:rsidRPr="002A7C3B">
        <w:rPr>
          <w:b/>
        </w:rPr>
        <w:t>Industry:</w:t>
      </w:r>
    </w:p>
    <w:p w14:paraId="453CCD12" w14:textId="77777777" w:rsidR="00647210" w:rsidRPr="002A7C3B" w:rsidRDefault="00647210" w:rsidP="00647210">
      <w:pPr>
        <w:pStyle w:val="ListParagraph"/>
        <w:numPr>
          <w:ilvl w:val="0"/>
          <w:numId w:val="15"/>
        </w:numPr>
        <w:spacing w:after="0" w:line="259" w:lineRule="auto"/>
        <w:ind w:left="1080"/>
        <w:jc w:val="left"/>
      </w:pPr>
    </w:p>
    <w:p w14:paraId="489401B5" w14:textId="77777777" w:rsidR="00647210" w:rsidRPr="002A7C3B" w:rsidRDefault="00647210" w:rsidP="00647210">
      <w:pPr>
        <w:spacing w:before="240" w:after="0"/>
        <w:ind w:left="720"/>
        <w:rPr>
          <w:b/>
        </w:rPr>
      </w:pPr>
      <w:r w:rsidRPr="002A7C3B">
        <w:rPr>
          <w:b/>
        </w:rPr>
        <w:t>Advisory:</w:t>
      </w:r>
    </w:p>
    <w:p w14:paraId="7112523F" w14:textId="77777777" w:rsidR="00647210" w:rsidRPr="002A7C3B" w:rsidRDefault="00647210" w:rsidP="00647210">
      <w:pPr>
        <w:pStyle w:val="ListParagraph"/>
        <w:numPr>
          <w:ilvl w:val="0"/>
          <w:numId w:val="15"/>
        </w:numPr>
        <w:spacing w:after="0" w:line="259" w:lineRule="auto"/>
        <w:ind w:left="1080"/>
        <w:jc w:val="left"/>
      </w:pP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77777777" w:rsidR="00647210" w:rsidRPr="002A7C3B" w:rsidRDefault="00647210" w:rsidP="00647210">
      <w:pPr>
        <w:pStyle w:val="ListParagraph"/>
        <w:numPr>
          <w:ilvl w:val="0"/>
          <w:numId w:val="16"/>
        </w:numPr>
        <w:spacing w:after="0" w:line="259" w:lineRule="auto"/>
        <w:ind w:left="1080"/>
        <w:jc w:val="left"/>
      </w:pPr>
    </w:p>
    <w:p w14:paraId="2FB35D64" w14:textId="77777777" w:rsidR="00647210" w:rsidRPr="002A7C3B" w:rsidRDefault="00647210" w:rsidP="00647210">
      <w:pPr>
        <w:spacing w:before="240" w:after="0"/>
        <w:ind w:left="720"/>
        <w:rPr>
          <w:b/>
        </w:rPr>
      </w:pPr>
      <w:r w:rsidRPr="002A7C3B">
        <w:rPr>
          <w:b/>
        </w:rPr>
        <w:t>Industry:</w:t>
      </w:r>
    </w:p>
    <w:p w14:paraId="0F129727" w14:textId="77777777" w:rsidR="00647210" w:rsidRPr="002A7C3B" w:rsidRDefault="00647210" w:rsidP="00647210">
      <w:pPr>
        <w:pStyle w:val="ListParagraph"/>
        <w:numPr>
          <w:ilvl w:val="0"/>
          <w:numId w:val="16"/>
        </w:numPr>
        <w:spacing w:after="0" w:line="259" w:lineRule="auto"/>
        <w:ind w:left="1080"/>
        <w:jc w:val="left"/>
      </w:pPr>
    </w:p>
    <w:p w14:paraId="573D7421" w14:textId="77777777" w:rsidR="00647210" w:rsidRPr="00AC5B86" w:rsidRDefault="00647210" w:rsidP="00647210">
      <w:pPr>
        <w:spacing w:before="240" w:after="0"/>
        <w:ind w:left="720"/>
        <w:rPr>
          <w:b/>
        </w:rPr>
      </w:pPr>
      <w:r w:rsidRPr="002A7C3B">
        <w:rPr>
          <w:b/>
        </w:rPr>
        <w:t>Advisory:</w:t>
      </w:r>
    </w:p>
    <w:p w14:paraId="6B9D0255" w14:textId="77777777" w:rsidR="00647210" w:rsidRDefault="00647210" w:rsidP="00647210">
      <w:pPr>
        <w:pStyle w:val="ListParagraph"/>
        <w:numPr>
          <w:ilvl w:val="0"/>
          <w:numId w:val="16"/>
        </w:numPr>
        <w:spacing w:after="0" w:line="259" w:lineRule="auto"/>
        <w:ind w:left="1080"/>
        <w:jc w:val="left"/>
      </w:pP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77777777" w:rsidR="00647210" w:rsidRPr="002A7C3B" w:rsidRDefault="00647210" w:rsidP="00647210">
      <w:pPr>
        <w:pStyle w:val="ListParagraph"/>
        <w:numPr>
          <w:ilvl w:val="0"/>
          <w:numId w:val="16"/>
        </w:numPr>
        <w:spacing w:after="0" w:line="259" w:lineRule="auto"/>
        <w:ind w:left="1080"/>
        <w:jc w:val="left"/>
      </w:pPr>
    </w:p>
    <w:p w14:paraId="37E8A850" w14:textId="77777777" w:rsidR="00647210" w:rsidRPr="002A7C3B" w:rsidRDefault="00647210" w:rsidP="00647210">
      <w:pPr>
        <w:spacing w:before="240" w:after="0"/>
        <w:ind w:left="720"/>
        <w:rPr>
          <w:b/>
        </w:rPr>
      </w:pPr>
      <w:r w:rsidRPr="002A7C3B">
        <w:rPr>
          <w:b/>
        </w:rPr>
        <w:t>Industry:</w:t>
      </w:r>
    </w:p>
    <w:p w14:paraId="738DC68C" w14:textId="77777777" w:rsidR="00647210" w:rsidRPr="002A7C3B" w:rsidRDefault="00647210" w:rsidP="00647210">
      <w:pPr>
        <w:pStyle w:val="ListParagraph"/>
        <w:numPr>
          <w:ilvl w:val="0"/>
          <w:numId w:val="16"/>
        </w:numPr>
        <w:spacing w:after="0" w:line="259" w:lineRule="auto"/>
        <w:ind w:left="1080"/>
        <w:jc w:val="left"/>
      </w:pPr>
    </w:p>
    <w:p w14:paraId="2106DF9F" w14:textId="77777777" w:rsidR="00647210" w:rsidRPr="002A7C3B" w:rsidRDefault="00647210" w:rsidP="00647210">
      <w:pPr>
        <w:spacing w:before="240" w:after="0"/>
        <w:ind w:left="720"/>
        <w:rPr>
          <w:b/>
        </w:rPr>
      </w:pPr>
      <w:r w:rsidRPr="002A7C3B">
        <w:rPr>
          <w:b/>
        </w:rPr>
        <w:t>Advisory:</w:t>
      </w:r>
    </w:p>
    <w:p w14:paraId="1FBDACDB" w14:textId="77777777" w:rsidR="00647210" w:rsidRDefault="00647210" w:rsidP="00647210">
      <w:pPr>
        <w:pStyle w:val="ListParagraph"/>
        <w:numPr>
          <w:ilvl w:val="0"/>
          <w:numId w:val="16"/>
        </w:numPr>
        <w:spacing w:after="0" w:line="259" w:lineRule="auto"/>
        <w:ind w:left="1080"/>
        <w:jc w:val="left"/>
      </w:pPr>
    </w:p>
    <w:p w14:paraId="4A9D1C15" w14:textId="77777777" w:rsidR="00647210" w:rsidRPr="00E025F9" w:rsidRDefault="00647210" w:rsidP="00647210">
      <w:pPr>
        <w:spacing w:before="240" w:after="0"/>
        <w:rPr>
          <w:b/>
        </w:rPr>
      </w:pPr>
      <w:r w:rsidRPr="002A7C3B">
        <w:rPr>
          <w:b/>
        </w:rPr>
        <w:t>Item Develop</w:t>
      </w:r>
      <w:r w:rsidRPr="00E025F9">
        <w:rPr>
          <w:b/>
        </w:rPr>
        <w:t>ment:</w:t>
      </w:r>
    </w:p>
    <w:p w14:paraId="084B3942" w14:textId="77777777" w:rsidR="00647210" w:rsidRDefault="00647210" w:rsidP="00647210">
      <w:r>
        <w:t>[Explain any changes made to the original proposal and committee recommendations]</w:t>
      </w:r>
    </w:p>
    <w:p w14:paraId="48E05478" w14:textId="77777777" w:rsidR="00647210" w:rsidRPr="00E025F9" w:rsidRDefault="00647210" w:rsidP="00647210">
      <w:pPr>
        <w:spacing w:after="0"/>
        <w:rPr>
          <w:b/>
        </w:rPr>
      </w:pPr>
      <w:r w:rsidRPr="00E025F9">
        <w:rPr>
          <w:b/>
        </w:rPr>
        <w:lastRenderedPageBreak/>
        <w:t>Regional Associations’ Comments:</w:t>
      </w:r>
    </w:p>
    <w:p w14:paraId="611561F9" w14:textId="77777777" w:rsidR="00647210" w:rsidRDefault="00647210" w:rsidP="00647210">
      <w:r>
        <w:t>[Refresh each year based on regional reports]</w:t>
      </w:r>
    </w:p>
    <w:p w14:paraId="680E5C30" w14:textId="0C5C7A42" w:rsidR="00025D43" w:rsidRDefault="00647210" w:rsidP="00647210">
      <w:r>
        <w:t xml:space="preserve">Additional letters, presentation and data may have been submitted for consideration with this item.  Please refer to </w:t>
      </w:r>
      <w:r>
        <w:rPr>
          <w:u w:val="single"/>
        </w:rPr>
        <w:t>https://www.ncwm.com/publication-15</w:t>
      </w:r>
      <w:r>
        <w:t xml:space="preserve"> to review these documents.</w:t>
      </w:r>
    </w:p>
    <w:p w14:paraId="62C11240" w14:textId="6BC3D623" w:rsidR="00117BBF" w:rsidRDefault="00117BBF" w:rsidP="00117BBF">
      <w:pPr>
        <w:pStyle w:val="ItemHeading"/>
        <w:tabs>
          <w:tab w:val="clear" w:pos="900"/>
          <w:tab w:val="left" w:pos="1710"/>
        </w:tabs>
        <w:ind w:left="2160" w:hanging="2160"/>
        <w:rPr>
          <w:u w:val="single"/>
        </w:rPr>
      </w:pPr>
      <w:bookmarkStart w:id="26" w:name="_Toc143527695"/>
      <w:r w:rsidRPr="00A02895">
        <w:t>SCL-22.3</w:t>
      </w:r>
      <w:r w:rsidRPr="00A02895">
        <w:tab/>
      </w:r>
      <w:r>
        <w:t>D</w:t>
      </w:r>
      <w:r w:rsidRPr="00A02895">
        <w:tab/>
        <w:t>UR.3.3. Single-Draft Vehicle Weighing., and UR.3.4.</w:t>
      </w:r>
      <w:r w:rsidRPr="00A02895">
        <w:rPr>
          <w:u w:val="single"/>
        </w:rPr>
        <w:t xml:space="preserve"> Axle and Axle Group Weight Values.</w:t>
      </w:r>
      <w:bookmarkEnd w:id="26"/>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8B5888B"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axle-, axle-group loads, and total weight of vehicles and coupled-vehicle combinations when the only use of those values is to determine compliance with 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8D76D1E"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435F7648"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axle-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77777777"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lastRenderedPageBreak/>
        <w:t>In no case, however, shall a summed result of the different axle-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subparts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32462A">
      <w:pPr>
        <w:numPr>
          <w:ilvl w:val="0"/>
          <w:numId w:val="15"/>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32462A">
      <w:pPr>
        <w:numPr>
          <w:ilvl w:val="0"/>
          <w:numId w:val="15"/>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215C1F">
      <w:pPr>
        <w:spacing w:after="0"/>
        <w:ind w:left="720"/>
        <w:rPr>
          <w:b/>
        </w:rPr>
      </w:pPr>
      <w:r w:rsidRPr="00A02895">
        <w:rPr>
          <w:b/>
        </w:rPr>
        <w:t>Industry:</w:t>
      </w:r>
    </w:p>
    <w:p w14:paraId="238DA400" w14:textId="0A9C4385" w:rsidR="00215C1F" w:rsidRDefault="002E0FBC" w:rsidP="0032462A">
      <w:pPr>
        <w:numPr>
          <w:ilvl w:val="0"/>
          <w:numId w:val="15"/>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32462A">
      <w:pPr>
        <w:numPr>
          <w:ilvl w:val="0"/>
          <w:numId w:val="15"/>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32462A">
      <w:pPr>
        <w:numPr>
          <w:ilvl w:val="0"/>
          <w:numId w:val="15"/>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32462A">
      <w:pPr>
        <w:numPr>
          <w:ilvl w:val="0"/>
          <w:numId w:val="15"/>
        </w:numPr>
        <w:ind w:left="1080"/>
        <w:contextualSpacing/>
      </w:pPr>
      <w:r w:rsidRPr="001D4133">
        <w:t>2023 Interim: NIST (the submitter) agrees with the SMA changes and recommends voting.  They also agree that SCL-22.3 should remain developing.</w:t>
      </w:r>
    </w:p>
    <w:p w14:paraId="546EB34E" w14:textId="3CFCD9EB" w:rsidR="000C47AA" w:rsidRDefault="000C47AA" w:rsidP="0032462A">
      <w:pPr>
        <w:numPr>
          <w:ilvl w:val="0"/>
          <w:numId w:val="15"/>
        </w:numPr>
        <w:ind w:left="1080"/>
        <w:contextualSpacing/>
      </w:pPr>
      <w:r>
        <w:t>2023 Annual: NIST (the submitter) stated they had worked with SMA to incorporate their suggest</w:t>
      </w:r>
      <w:r w:rsidR="001619FC">
        <w:t>ed</w:t>
      </w:r>
      <w:r>
        <w:t xml:space="preserve"> changes</w:t>
      </w:r>
      <w:r w:rsidR="001619FC">
        <w:t xml:space="preserve"> and included those changes in the NIST Analysis of the item</w:t>
      </w:r>
      <w:r>
        <w:t>.</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60E34F57" w:rsidR="00215C1F" w:rsidRPr="00A02895" w:rsidRDefault="00977C3A" w:rsidP="0032462A">
      <w:pPr>
        <w:numPr>
          <w:ilvl w:val="0"/>
          <w:numId w:val="16"/>
        </w:numPr>
        <w:ind w:left="1080"/>
        <w:contextualSpacing/>
      </w:pPr>
      <w:r>
        <w:t>None</w:t>
      </w: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094F8211" w:rsidR="00215C1F" w:rsidRPr="00A02895" w:rsidRDefault="00977C3A" w:rsidP="0032462A">
      <w:pPr>
        <w:numPr>
          <w:ilvl w:val="0"/>
          <w:numId w:val="16"/>
        </w:numPr>
        <w:ind w:left="1080"/>
        <w:contextualSpacing/>
      </w:pPr>
      <w:r>
        <w:t>None</w:t>
      </w: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AF0461B" w:rsidR="005B6FC9" w:rsidRPr="00A77C6F" w:rsidRDefault="00977C3A" w:rsidP="0032462A">
      <w:pPr>
        <w:pStyle w:val="ListParagraph"/>
        <w:numPr>
          <w:ilvl w:val="0"/>
          <w:numId w:val="16"/>
        </w:numPr>
        <w:spacing w:after="0"/>
        <w:ind w:left="1080"/>
        <w:rPr>
          <w:bCs/>
        </w:rPr>
      </w:pPr>
      <w:r w:rsidRPr="00A77C6F">
        <w:rPr>
          <w:bCs/>
        </w:rPr>
        <w:t>None</w:t>
      </w: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32462A">
      <w:pPr>
        <w:numPr>
          <w:ilvl w:val="0"/>
          <w:numId w:val="16"/>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32462A">
      <w:pPr>
        <w:numPr>
          <w:ilvl w:val="0"/>
          <w:numId w:val="16"/>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1E710A2B" w:rsidR="005B6FC9" w:rsidRDefault="00977C3A" w:rsidP="0032462A">
      <w:pPr>
        <w:pStyle w:val="ListParagraph"/>
        <w:numPr>
          <w:ilvl w:val="0"/>
          <w:numId w:val="16"/>
        </w:numPr>
        <w:spacing w:after="0"/>
        <w:ind w:left="1080"/>
      </w:pPr>
      <w:r>
        <w:t>None</w:t>
      </w:r>
    </w:p>
    <w:p w14:paraId="2182479B" w14:textId="6962E7F1" w:rsidR="00267485"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000000" w:rsidP="001829E2">
      <w:pPr>
        <w:ind w:left="720"/>
        <w:rPr>
          <w:szCs w:val="22"/>
        </w:rPr>
      </w:pPr>
      <w:hyperlink r:id="rId13" w:history="1">
        <w:r w:rsidR="002522E0">
          <w:rPr>
            <w:color w:val="0000FF"/>
            <w:u w:val="single"/>
          </w:rPr>
          <w:t>loren.minnich@nist.gov</w:t>
        </w:r>
      </w:hyperlink>
      <w:r w:rsidR="00215C1F"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58A3F073" w14:textId="35A17607" w:rsidR="000C47AA" w:rsidRDefault="000C47AA" w:rsidP="00A77C6F">
      <w:pPr>
        <w:rPr>
          <w:b/>
        </w:rPr>
      </w:pPr>
      <w:r w:rsidRPr="00A77C6F">
        <w:rPr>
          <w:rStyle w:val="Underline"/>
        </w:rPr>
        <w:t>NCWM 2023 Annual Meeting</w:t>
      </w:r>
      <w:r w:rsidRPr="000C47AA">
        <w:t>:</w:t>
      </w:r>
      <w:r>
        <w:t xml:space="preserve"> The committee updated the item under consideration </w:t>
      </w:r>
      <w:r w:rsidR="002522E0">
        <w:t>using</w:t>
      </w:r>
      <w:r>
        <w:t xml:space="preserve"> amended </w:t>
      </w:r>
      <w:r w:rsidR="002522E0">
        <w:t>language provided by</w:t>
      </w:r>
      <w:r>
        <w:t xml:space="preserve"> NIST </w:t>
      </w:r>
      <w:r w:rsidR="002522E0">
        <w:t>OWM and included in their a</w:t>
      </w:r>
      <w:r>
        <w:t>nalysis</w:t>
      </w:r>
      <w:r w:rsidR="002522E0">
        <w:t xml:space="preserve"> of the item</w:t>
      </w:r>
      <w:r>
        <w:t>.</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lastRenderedPageBreak/>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Mr. Rick Harshman (NIST-OWM) gave updates on a NIST analysis for SCL-22.1.  He noted that SCL-22.3 has changed from what is in the agenda, which was shared with the body.  Mr. Lou Sakin (Holliston, MA), Mr. Walt Remert (PA), Mr. John McGuire (NJ), Mr. Jim Willis (NY), Mr. James Cassidy (MA), and Ms. Cheryl Ayer (NH) recommended that this item be assigned a voting status.</w:t>
      </w:r>
    </w:p>
    <w:p w14:paraId="5673077C" w14:textId="77777777" w:rsidR="00215C1F" w:rsidRDefault="00215C1F" w:rsidP="00215C1F">
      <w:pPr>
        <w:rPr>
          <w:u w:val="single"/>
        </w:rPr>
      </w:pPr>
      <w:r>
        <w:t>After hearing comments from the floor, the Committee believes this item has merit and is fully developed.  The Committee recommends that this item be give a Voting status.</w:t>
      </w:r>
    </w:p>
    <w:p w14:paraId="15F307AD" w14:textId="77777777" w:rsidR="00215C1F" w:rsidRPr="008C13DC" w:rsidRDefault="00215C1F" w:rsidP="00215C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1DD9A08" w14:textId="0C620E3D" w:rsidR="00F52BF6" w:rsidRPr="003C355F" w:rsidRDefault="00F52BF6" w:rsidP="00F52BF6">
      <w:pPr>
        <w:pStyle w:val="ItemHeading"/>
        <w:tabs>
          <w:tab w:val="clear" w:pos="900"/>
          <w:tab w:val="left" w:pos="1710"/>
        </w:tabs>
        <w:ind w:left="2160" w:hanging="2167"/>
      </w:pPr>
      <w:bookmarkStart w:id="27" w:name="_Toc143527696"/>
      <w:bookmarkStart w:id="28" w:name="_Hlk523509704"/>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7"/>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and is generally expressed in terms of d or e</w:t>
      </w:r>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lastRenderedPageBreak/>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p w14:paraId="61A71949" w14:textId="77777777" w:rsidR="00C32CFC" w:rsidRPr="00EE7A73" w:rsidRDefault="00C32CFC" w:rsidP="00EE7A73">
      <w:pPr>
        <w:pStyle w:val="NormalIndent"/>
        <w:keepNext/>
        <w:spacing w:after="60"/>
        <w:rPr>
          <w:rStyle w:val="StrongUnderline"/>
        </w:rPr>
      </w:pP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lastRenderedPageBreak/>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lastRenderedPageBreak/>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EE7A73">
      <w:pPr>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lastRenderedPageBreak/>
        <w:t>Amend Table S.6.3.(b) as follows:</w:t>
      </w:r>
    </w:p>
    <w:p w14:paraId="012BD744" w14:textId="77777777" w:rsidR="00C32CFC" w:rsidRPr="004A03E9" w:rsidRDefault="00C32CFC" w:rsidP="00EE7A73">
      <w:pPr>
        <w:keepNext/>
        <w:keepLines/>
        <w:spacing w:after="6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32462A">
            <w:pPr>
              <w:keepNext/>
              <w:keepLines/>
              <w:numPr>
                <w:ilvl w:val="0"/>
                <w:numId w:val="46"/>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32462A">
            <w:pPr>
              <w:keepNext/>
              <w:keepLines/>
              <w:numPr>
                <w:ilvl w:val="0"/>
                <w:numId w:val="46"/>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32462A">
            <w:pPr>
              <w:keepNext/>
              <w:keepLines/>
              <w:numPr>
                <w:ilvl w:val="0"/>
                <w:numId w:val="47"/>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32462A">
            <w:pPr>
              <w:keepNext/>
              <w:keepLines/>
              <w:numPr>
                <w:ilvl w:val="0"/>
                <w:numId w:val="47"/>
              </w:numPr>
              <w:spacing w:after="0" w:line="259" w:lineRule="auto"/>
              <w:contextualSpacing/>
              <w:jc w:val="left"/>
              <w:rPr>
                <w:rFonts w:eastAsia="Times New Roman"/>
                <w:i/>
                <w:sz w:val="19"/>
                <w:u w:val="single"/>
              </w:rPr>
            </w:pPr>
            <w:r w:rsidRPr="004A03E9">
              <w:rPr>
                <w:rFonts w:eastAsia="Times New Roman"/>
                <w:b/>
                <w:bCs/>
                <w:i/>
                <w:sz w:val="19"/>
                <w:u w:val="single"/>
              </w:rPr>
              <w:t>For a scale where 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lastRenderedPageBreak/>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lastRenderedPageBreak/>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v</w:t>
      </w:r>
      <w:r w:rsidRPr="004A03E9">
        <w:rPr>
          <w:rFonts w:eastAsiaTheme="minorHAnsi"/>
          <w:i/>
          <w:iCs/>
          <w:vertAlign w:val="subscript"/>
        </w:rPr>
        <w:t>min</w:t>
      </w:r>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77777777"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r w:rsidRPr="004A03E9">
        <w:rPr>
          <w:rFonts w:eastAsiaTheme="minorHAnsi"/>
        </w:rPr>
        <w:br/>
      </w:r>
    </w:p>
    <w:p w14:paraId="685361D2" w14:textId="3404B59F"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lastRenderedPageBreak/>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r w:rsidRPr="004A03E9">
        <w:rPr>
          <w:rFonts w:eastAsiaTheme="minorHAnsi"/>
          <w:i/>
          <w:iCs/>
        </w:rPr>
        <w:br/>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A77C6F">
      <w:pPr>
        <w:spacing w:after="60" w:line="259" w:lineRule="auto"/>
        <w:ind w:left="461"/>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p w14:paraId="32AB23A5" w14:textId="77777777" w:rsidR="004A03E9" w:rsidRPr="004A03E9" w:rsidRDefault="004A03E9" w:rsidP="00EE7A73">
      <w:pPr>
        <w:spacing w:after="60"/>
      </w:pP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The tolerance for a weighing device is related to the value of the scale division (d) or the value of the verification scale division (e) and is generally expressed in terms of d or e.</w:t>
      </w:r>
    </w:p>
    <w:p w14:paraId="700301CA" w14:textId="77777777" w:rsidR="00F52BF6" w:rsidRDefault="00F52BF6" w:rsidP="00F07128">
      <w:r>
        <w:t xml:space="preserve">The flaws arise from the use of the scale division d in these paragraphs. The first paragraph deals with accuracy class (classification) and the second with tolerances (accuracy measurement). The correct principle is to only use e in both </w:t>
      </w:r>
      <w:r>
        <w:lastRenderedPageBreak/>
        <w:t>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rsidP="0032462A">
      <w:pPr>
        <w:pStyle w:val="ListParagraph"/>
        <w:numPr>
          <w:ilvl w:val="0"/>
          <w:numId w:val="45"/>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These limit the window for action of AZT. They must be in terms of d since zero setting is to d.</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rsidP="0032462A">
      <w:pPr>
        <w:pStyle w:val="ListParagraph"/>
        <w:numPr>
          <w:ilvl w:val="0"/>
          <w:numId w:val="45"/>
        </w:numPr>
        <w:spacing w:line="216" w:lineRule="auto"/>
        <w:rPr>
          <w:rFonts w:eastAsia="Times New Roman"/>
        </w:rPr>
      </w:pPr>
      <w:r>
        <w:lastRenderedPageBreak/>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rsidP="0032462A">
      <w:pPr>
        <w:pStyle w:val="ListParagraph"/>
        <w:numPr>
          <w:ilvl w:val="0"/>
          <w:numId w:val="45"/>
        </w:numPr>
        <w:spacing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rsidP="0032462A">
      <w:pPr>
        <w:pStyle w:val="ListParagraph"/>
        <w:numPr>
          <w:ilvl w:val="0"/>
          <w:numId w:val="45"/>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32462A">
      <w:pPr>
        <w:pStyle w:val="ListParagraph"/>
        <w:numPr>
          <w:ilvl w:val="0"/>
          <w:numId w:val="15"/>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32462A">
      <w:pPr>
        <w:pStyle w:val="ListParagraph"/>
        <w:numPr>
          <w:ilvl w:val="0"/>
          <w:numId w:val="15"/>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033F5485" w:rsidR="00F52BF6" w:rsidRPr="002A7C3B" w:rsidRDefault="00977C3A" w:rsidP="0032462A">
      <w:pPr>
        <w:pStyle w:val="ListParagraph"/>
        <w:numPr>
          <w:ilvl w:val="0"/>
          <w:numId w:val="15"/>
        </w:numPr>
        <w:spacing w:after="0" w:line="259" w:lineRule="auto"/>
        <w:ind w:left="1080"/>
        <w:jc w:val="left"/>
      </w:pPr>
      <w:r>
        <w:t>None</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04254EC2" w:rsidR="00F52BF6" w:rsidRPr="002A7C3B" w:rsidRDefault="00977C3A"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43DACC95" w:rsidR="00F52BF6" w:rsidRPr="002A7C3B" w:rsidRDefault="00977C3A"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5F504FB9" w:rsidR="00F52BF6" w:rsidRDefault="00977C3A"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lastRenderedPageBreak/>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32462A">
      <w:pPr>
        <w:pStyle w:val="ListParagraph"/>
        <w:numPr>
          <w:ilvl w:val="0"/>
          <w:numId w:val="16"/>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5CE67B7E" w:rsidR="00F52BF6" w:rsidRPr="002A7C3B" w:rsidRDefault="00977C3A"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2CA37E2B" w:rsidR="00F52BF6" w:rsidRDefault="00977C3A" w:rsidP="0032462A">
      <w:pPr>
        <w:pStyle w:val="ListParagraph"/>
        <w:numPr>
          <w:ilvl w:val="0"/>
          <w:numId w:val="16"/>
        </w:numPr>
        <w:spacing w:after="0" w:line="259" w:lineRule="auto"/>
        <w:ind w:left="1080"/>
        <w:jc w:val="left"/>
      </w:pPr>
      <w:r>
        <w:t>None</w:t>
      </w: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76979BA7" w14:textId="64CC4111" w:rsidR="00D13356" w:rsidRPr="00D60426" w:rsidRDefault="00D13356" w:rsidP="00F52BF6">
      <w:pPr>
        <w:rPr>
          <w:bCs/>
        </w:rPr>
      </w:pPr>
      <w:r w:rsidRPr="00A77C6F">
        <w:rPr>
          <w:rStyle w:val="Underline"/>
        </w:rPr>
        <w:t>NCWM 2023 Annual Meeting:</w:t>
      </w:r>
      <w:r>
        <w:rPr>
          <w:bCs/>
        </w:rPr>
        <w:t xml:space="preserve"> The Chair of the Specifications and Tolerances Committee asked for </w:t>
      </w:r>
      <w:r w:rsidR="008023C3">
        <w:rPr>
          <w:bCs/>
        </w:rPr>
        <w:t xml:space="preserve">a </w:t>
      </w:r>
      <w:r>
        <w:rPr>
          <w:bCs/>
        </w:rPr>
        <w:t>volunteer for chair of the task group.</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34896DFE" w14:textId="0EFFD3E7" w:rsidR="00F52BF6" w:rsidRPr="008871EC" w:rsidRDefault="00F52BF6"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2D52C1B" w14:textId="64AD0FDD" w:rsidR="00BD19A1" w:rsidRPr="00375589" w:rsidRDefault="00BD19A1" w:rsidP="0087496C">
      <w:pPr>
        <w:pStyle w:val="ItemHeading"/>
        <w:tabs>
          <w:tab w:val="clear" w:pos="900"/>
          <w:tab w:val="left" w:pos="1710"/>
        </w:tabs>
        <w:ind w:left="2160" w:hanging="2160"/>
      </w:pPr>
      <w:bookmarkStart w:id="29" w:name="_Toc143527697"/>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29"/>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lastRenderedPageBreak/>
        <w:t>UR.1.1.</w:t>
      </w:r>
      <w:r w:rsidRPr="00B455E1">
        <w:rPr>
          <w:b/>
          <w:spacing w:val="69"/>
        </w:rPr>
        <w:t xml:space="preserve"> </w:t>
      </w:r>
      <w:r w:rsidRPr="00B455E1">
        <w:rPr>
          <w:b/>
          <w:spacing w:val="-2"/>
        </w:rPr>
        <w:t>General.</w:t>
      </w:r>
    </w:p>
    <w:p w14:paraId="683B3C2E" w14:textId="77777777" w:rsidR="00B455E1" w:rsidRPr="00B455E1" w:rsidRDefault="00B455E1" w:rsidP="0032462A">
      <w:pPr>
        <w:pStyle w:val="ListParagraph"/>
        <w:widowControl w:val="0"/>
        <w:numPr>
          <w:ilvl w:val="0"/>
          <w:numId w:val="32"/>
        </w:numPr>
        <w:tabs>
          <w:tab w:val="left" w:pos="1181"/>
        </w:tabs>
        <w:autoSpaceDE w:val="0"/>
        <w:autoSpaceDN w:val="0"/>
        <w:spacing w:after="0"/>
        <w:ind w:right="99"/>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pPr>
              <w:pStyle w:val="TableParagraph"/>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 xml:space="preserve">As states legalize sales of cannabis in its various forms, the need has arisen for uniform standards for scale suitability.  Uniform requirements from one state to the next, will strengthen each jurisdiction’s ability to effectively regulate the </w:t>
      </w:r>
      <w:r>
        <w:lastRenderedPageBreak/>
        <w:t>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32462A">
      <w:pPr>
        <w:pStyle w:val="ListParagraph"/>
        <w:numPr>
          <w:ilvl w:val="0"/>
          <w:numId w:val="15"/>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32462A">
      <w:pPr>
        <w:pStyle w:val="ListParagraph"/>
        <w:numPr>
          <w:ilvl w:val="0"/>
          <w:numId w:val="15"/>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32462A">
      <w:pPr>
        <w:pStyle w:val="ListParagraph"/>
        <w:numPr>
          <w:ilvl w:val="0"/>
          <w:numId w:val="15"/>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FB6B17E" w14:textId="2A482212" w:rsidR="00E2069A" w:rsidRDefault="007E21B2" w:rsidP="0032462A">
      <w:pPr>
        <w:pStyle w:val="ListParagraph"/>
        <w:numPr>
          <w:ilvl w:val="0"/>
          <w:numId w:val="15"/>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41F4989C" w14:textId="29A32CAF" w:rsidR="005739B9" w:rsidRPr="005739B9" w:rsidRDefault="005739B9" w:rsidP="0032462A">
      <w:pPr>
        <w:pStyle w:val="ListParagraph"/>
        <w:numPr>
          <w:ilvl w:val="0"/>
          <w:numId w:val="15"/>
        </w:numPr>
        <w:spacing w:line="259" w:lineRule="auto"/>
        <w:ind w:left="1080"/>
        <w:jc w:val="left"/>
      </w:pPr>
      <w:r w:rsidRPr="005739B9">
        <w:t>2023 Annual: Charlie Rutherford, CPR Squared, Inc &amp; Cannabis TG Co-Chair-waiting on items from e vs d TG to progress before making further modifications to this item</w:t>
      </w:r>
      <w:r w:rsidR="008023C3">
        <w:t>.</w:t>
      </w:r>
      <w:r w:rsidRPr="005739B9">
        <w:t xml:space="preserve"> </w:t>
      </w:r>
    </w:p>
    <w:p w14:paraId="5B8158AA" w14:textId="77777777" w:rsidR="00594161" w:rsidRPr="002A7C3B" w:rsidRDefault="00594161" w:rsidP="00594161">
      <w:pPr>
        <w:spacing w:after="0"/>
        <w:ind w:left="720"/>
        <w:rPr>
          <w:b/>
        </w:rPr>
      </w:pPr>
      <w:r w:rsidRPr="002A7C3B">
        <w:rPr>
          <w:b/>
        </w:rPr>
        <w:t>Advisory:</w:t>
      </w:r>
    </w:p>
    <w:p w14:paraId="345015F0" w14:textId="2AF4AEA2" w:rsidR="00594161" w:rsidRPr="002A7C3B" w:rsidRDefault="00977C3A" w:rsidP="0032462A">
      <w:pPr>
        <w:pStyle w:val="ListParagraph"/>
        <w:numPr>
          <w:ilvl w:val="0"/>
          <w:numId w:val="15"/>
        </w:numPr>
        <w:spacing w:line="259" w:lineRule="auto"/>
        <w:ind w:left="1080"/>
        <w:jc w:val="left"/>
      </w:pPr>
      <w:r>
        <w:t>None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6973F731" w:rsidR="00594161" w:rsidRPr="002A7C3B" w:rsidRDefault="00977C3A" w:rsidP="0032462A">
      <w:pPr>
        <w:pStyle w:val="ListParagraph"/>
        <w:numPr>
          <w:ilvl w:val="0"/>
          <w:numId w:val="16"/>
        </w:numPr>
        <w:spacing w:line="259" w:lineRule="auto"/>
        <w:ind w:left="1080"/>
        <w:jc w:val="left"/>
      </w:pPr>
      <w:r>
        <w:t>None</w:t>
      </w: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32462A">
      <w:pPr>
        <w:pStyle w:val="ListParagraph"/>
        <w:numPr>
          <w:ilvl w:val="0"/>
          <w:numId w:val="16"/>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32462A">
      <w:pPr>
        <w:pStyle w:val="ListParagraph"/>
        <w:numPr>
          <w:ilvl w:val="0"/>
          <w:numId w:val="16"/>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32462A">
      <w:pPr>
        <w:pStyle w:val="ListParagraph"/>
        <w:numPr>
          <w:ilvl w:val="0"/>
          <w:numId w:val="16"/>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lastRenderedPageBreak/>
        <w:t>Industry:</w:t>
      </w:r>
    </w:p>
    <w:p w14:paraId="78B48CE7" w14:textId="3B8AA06A" w:rsidR="00594161" w:rsidRPr="002A7C3B" w:rsidRDefault="00977C3A"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5C09D09C" w:rsidR="00594161" w:rsidRPr="002A7C3B" w:rsidRDefault="00977C3A" w:rsidP="0032462A">
      <w:pPr>
        <w:pStyle w:val="ListParagraph"/>
        <w:numPr>
          <w:ilvl w:val="0"/>
          <w:numId w:val="16"/>
        </w:numPr>
        <w:spacing w:line="259" w:lineRule="auto"/>
        <w:ind w:left="1080"/>
        <w:jc w:val="left"/>
      </w:pPr>
      <w:r>
        <w:t>None</w:t>
      </w: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56F2B112"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4C6410E2" w14:textId="2B378F9D" w:rsidR="005739B9" w:rsidRDefault="005739B9" w:rsidP="00F65DF1">
      <w:r w:rsidRPr="00211F73">
        <w:rPr>
          <w:rStyle w:val="Underline"/>
        </w:rPr>
        <w:t>NCWM 2023 Annual Meeting:</w:t>
      </w:r>
      <w:r>
        <w:t xml:space="preserve"> The committee heard from Charles Rutherford (Co-Chair of the task group) that they were waiting on the outcome of item SCL-23.3 before moving forward with this item.</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w:t>
      </w:r>
      <w:r w:rsidR="00DB5961">
        <w:lastRenderedPageBreak/>
        <w:t xml:space="preserve">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lastRenderedPageBreak/>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5E48434F" w14:textId="253448FD"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2E898B0" w14:textId="7E3E89AC" w:rsidR="00452898" w:rsidRDefault="00452898" w:rsidP="00334E4C">
      <w:pPr>
        <w:pStyle w:val="Heading1"/>
      </w:pPr>
      <w:bookmarkStart w:id="30" w:name="_Toc143527698"/>
      <w:bookmarkStart w:id="31" w:name="_Toc32502665"/>
      <w:bookmarkStart w:id="32" w:name="_Toc32502666"/>
      <w:bookmarkEnd w:id="28"/>
      <w:r w:rsidRPr="00334E4C">
        <w:t>AWS</w:t>
      </w:r>
      <w:r>
        <w:t xml:space="preserve"> – </w:t>
      </w:r>
      <w:r w:rsidR="00334E4C">
        <w:t>automatic weighing systems code</w:t>
      </w:r>
      <w:bookmarkEnd w:id="30"/>
    </w:p>
    <w:p w14:paraId="7F595323" w14:textId="0E0A3AF8" w:rsidR="00B714DF" w:rsidRDefault="008611C8" w:rsidP="005C7622">
      <w:pPr>
        <w:pStyle w:val="ItemHeading"/>
      </w:pPr>
      <w:bookmarkStart w:id="33" w:name="_Toc143527699"/>
      <w:bookmarkStart w:id="34" w:name="_Hlk143506855"/>
      <w:r>
        <w:t>AWS-24.1</w:t>
      </w:r>
      <w:r w:rsidR="00B714DF" w:rsidRPr="003C355F">
        <w:tab/>
      </w:r>
      <w:r w:rsidR="00B714DF" w:rsidRPr="003C355F">
        <w:tab/>
      </w:r>
      <w:r>
        <w:t>N.1.5. Test Loads</w:t>
      </w:r>
      <w:r w:rsidR="005C7622">
        <w:t>,</w:t>
      </w:r>
      <w:bookmarkEnd w:id="33"/>
    </w:p>
    <w:p w14:paraId="20D7743B" w14:textId="77777777" w:rsidR="00B714DF" w:rsidRPr="00E025F9" w:rsidRDefault="00B714DF" w:rsidP="00B714DF">
      <w:pPr>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B714DF">
      <w:pPr>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B714DF">
      <w:pPr>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21FD4EC1" w:rsidR="00EE4F48" w:rsidRDefault="00EE4F48" w:rsidP="00EE4F48">
      <w:pPr>
        <w:ind w:left="360"/>
      </w:pPr>
      <w:r w:rsidRPr="00437F5D">
        <w:t>N.1.5. Test loads. - A performance test shall consist of</w:t>
      </w:r>
      <w:r>
        <w:t xml:space="preserve"> </w:t>
      </w:r>
      <w:r>
        <w:rPr>
          <w:u w:val="single"/>
        </w:rPr>
        <w:t>at least</w:t>
      </w:r>
      <w:r w:rsidRPr="00437F5D">
        <w:t xml:space="preserve"> four </w:t>
      </w:r>
      <w:r w:rsidRPr="00EE4F48">
        <w:rPr>
          <w:b/>
          <w:bCs/>
          <w:strike/>
        </w:rPr>
        <w:t>separate test runs conducted at</w:t>
      </w:r>
      <w:r w:rsidRPr="00437F5D">
        <w:t xml:space="preserve"> different test loads according to Table N.1.5. Test Loads</w:t>
      </w:r>
      <w:r w:rsidRPr="00EE4F48">
        <w:rPr>
          <w:b/>
          <w:bCs/>
          <w:u w:val="single"/>
        </w:rPr>
        <w:t>, each load being run a minimum of ten consecutive times.</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A64E59">
      <w:pPr>
        <w:ind w:left="72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63632B">
      <w:pPr>
        <w:spacing w:before="40" w:after="0"/>
        <w:ind w:left="252"/>
      </w:pPr>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2DA6E0B0" w14:textId="77777777" w:rsidR="0063632B" w:rsidRDefault="0063632B" w:rsidP="0063632B">
      <w:pPr>
        <w:spacing w:before="40" w:after="0"/>
        <w:ind w:left="252"/>
      </w:pPr>
    </w:p>
    <w:p w14:paraId="76067B5A" w14:textId="77777777" w:rsidR="0063632B" w:rsidRPr="000B32DE" w:rsidRDefault="0063632B" w:rsidP="0063632B">
      <w:pPr>
        <w:spacing w:before="40" w:after="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71B72D78" w14:textId="77777777" w:rsidR="0063632B" w:rsidRPr="000B32DE" w:rsidRDefault="0063632B" w:rsidP="0063632B">
      <w:pPr>
        <w:spacing w:before="40" w:after="0"/>
        <w:ind w:left="252"/>
        <w:rPr>
          <w:i/>
          <w:iCs/>
        </w:rPr>
      </w:pPr>
    </w:p>
    <w:p w14:paraId="1B584583" w14:textId="77777777" w:rsidR="0063632B" w:rsidRDefault="0063632B" w:rsidP="0063632B">
      <w:pPr>
        <w:spacing w:before="40" w:after="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246F823E" w14:textId="77777777" w:rsidR="0063632B" w:rsidRDefault="0063632B" w:rsidP="0063632B">
      <w:pPr>
        <w:spacing w:before="40" w:after="0"/>
        <w:ind w:left="252"/>
        <w:rPr>
          <w:i/>
          <w:iCs/>
        </w:rPr>
      </w:pPr>
    </w:p>
    <w:p w14:paraId="64E43B38" w14:textId="77777777" w:rsidR="0063632B" w:rsidRDefault="0063632B" w:rsidP="0063632B">
      <w:pPr>
        <w:spacing w:before="40" w:after="0"/>
        <w:ind w:left="252"/>
      </w:pPr>
      <w:r>
        <w:t>Checkweighers have similar requirements but must be run the number of times as described in N.4.2 (copied below). All those numbers are 10 or greater so “minimum of 10 consecutive times” still works fine for checkweighers.</w:t>
      </w:r>
    </w:p>
    <w:p w14:paraId="22C0C41D" w14:textId="77777777" w:rsidR="0063632B" w:rsidRPr="00B01873" w:rsidRDefault="0063632B" w:rsidP="0063632B">
      <w:pPr>
        <w:spacing w:before="40" w:after="0"/>
        <w:ind w:left="252"/>
      </w:pPr>
    </w:p>
    <w:p w14:paraId="58304E2C" w14:textId="77777777" w:rsidR="0063632B" w:rsidRPr="00B01873" w:rsidRDefault="0063632B" w:rsidP="0063632B">
      <w:pPr>
        <w:rPr>
          <w:b/>
          <w:bCs/>
          <w:i/>
          <w:iCs/>
        </w:rPr>
      </w:pPr>
      <w:r w:rsidRPr="00B01873">
        <w:rPr>
          <w:b/>
          <w:bCs/>
          <w:i/>
          <w:iCs/>
        </w:rPr>
        <w:t>Table N.4.2 Number of Sample Weights per Test for Automatic Checkweighers</w:t>
      </w:r>
    </w:p>
    <w:tbl>
      <w:tblPr>
        <w:tblStyle w:val="TableGrid"/>
        <w:tblW w:w="0" w:type="auto"/>
        <w:tblLayout w:type="fixed"/>
        <w:tblLook w:val="04A0" w:firstRow="1" w:lastRow="0" w:firstColumn="1" w:lastColumn="0" w:noHBand="0" w:noVBand="1"/>
      </w:tblPr>
      <w:tblGrid>
        <w:gridCol w:w="4508"/>
        <w:gridCol w:w="4508"/>
      </w:tblGrid>
      <w:tr w:rsidR="0063632B" w14:paraId="16F109FC" w14:textId="77777777" w:rsidTr="005E434E">
        <w:tc>
          <w:tcPr>
            <w:tcW w:w="4508" w:type="dxa"/>
          </w:tcPr>
          <w:p w14:paraId="5033CC52" w14:textId="77777777" w:rsidR="0063632B" w:rsidRPr="00B01873" w:rsidRDefault="0063632B" w:rsidP="005E434E">
            <w:pPr>
              <w:spacing w:before="40" w:after="0"/>
              <w:ind w:left="252"/>
              <w:jc w:val="center"/>
              <w:rPr>
                <w:b/>
                <w:bCs/>
                <w:i/>
                <w:iCs/>
              </w:rPr>
            </w:pPr>
            <w:r w:rsidRPr="00B01873">
              <w:rPr>
                <w:b/>
                <w:bCs/>
                <w:i/>
                <w:iCs/>
              </w:rPr>
              <w:t>Weighing Range m = mass of test load</w:t>
            </w:r>
          </w:p>
        </w:tc>
        <w:tc>
          <w:tcPr>
            <w:tcW w:w="4508" w:type="dxa"/>
          </w:tcPr>
          <w:p w14:paraId="6E323390" w14:textId="77777777" w:rsidR="0063632B" w:rsidRPr="00B01873" w:rsidRDefault="0063632B" w:rsidP="005E434E">
            <w:pPr>
              <w:spacing w:before="40" w:after="0"/>
              <w:ind w:left="252"/>
              <w:jc w:val="center"/>
              <w:rPr>
                <w:b/>
                <w:bCs/>
                <w:i/>
                <w:iCs/>
              </w:rPr>
            </w:pPr>
            <w:r w:rsidRPr="00B01873">
              <w:rPr>
                <w:b/>
                <w:bCs/>
                <w:i/>
                <w:iCs/>
              </w:rPr>
              <w:t>Number of Sample Weights per Test</w:t>
            </w:r>
          </w:p>
        </w:tc>
      </w:tr>
      <w:tr w:rsidR="0063632B" w14:paraId="64055552" w14:textId="77777777" w:rsidTr="005E434E">
        <w:tc>
          <w:tcPr>
            <w:tcW w:w="4508" w:type="dxa"/>
          </w:tcPr>
          <w:p w14:paraId="3818C6F7" w14:textId="77777777" w:rsidR="0063632B" w:rsidRPr="00B01873" w:rsidRDefault="0063632B" w:rsidP="005E434E">
            <w:pPr>
              <w:spacing w:before="40" w:after="0"/>
              <w:ind w:left="252"/>
              <w:rPr>
                <w:i/>
                <w:iCs/>
              </w:rPr>
            </w:pPr>
            <w:r w:rsidRPr="00B01873">
              <w:rPr>
                <w:i/>
                <w:iCs/>
              </w:rPr>
              <w:t>20 divisions &lt; m &lt; 10 kg</w:t>
            </w:r>
          </w:p>
          <w:p w14:paraId="2995B0F9" w14:textId="77777777" w:rsidR="0063632B" w:rsidRPr="00B01873" w:rsidRDefault="0063632B" w:rsidP="005E434E">
            <w:pPr>
              <w:spacing w:before="40" w:after="0"/>
              <w:ind w:left="252"/>
              <w:rPr>
                <w:i/>
                <w:iCs/>
              </w:rPr>
            </w:pPr>
            <w:r w:rsidRPr="00B01873">
              <w:rPr>
                <w:i/>
                <w:iCs/>
              </w:rPr>
              <w:t>20 divisions &lt; m &lt; 22 lb</w:t>
            </w:r>
          </w:p>
        </w:tc>
        <w:tc>
          <w:tcPr>
            <w:tcW w:w="4508" w:type="dxa"/>
            <w:vAlign w:val="center"/>
          </w:tcPr>
          <w:p w14:paraId="6EB2FF9E" w14:textId="77777777" w:rsidR="0063632B" w:rsidRPr="00B01873" w:rsidRDefault="0063632B" w:rsidP="005E434E">
            <w:pPr>
              <w:spacing w:before="40" w:after="0"/>
              <w:ind w:left="252"/>
              <w:rPr>
                <w:i/>
                <w:iCs/>
              </w:rPr>
            </w:pPr>
            <w:r w:rsidRPr="00B01873">
              <w:rPr>
                <w:i/>
                <w:iCs/>
              </w:rPr>
              <w:t>60</w:t>
            </w:r>
          </w:p>
        </w:tc>
      </w:tr>
      <w:tr w:rsidR="0063632B" w14:paraId="6486B313" w14:textId="77777777" w:rsidTr="005E434E">
        <w:tc>
          <w:tcPr>
            <w:tcW w:w="4508" w:type="dxa"/>
          </w:tcPr>
          <w:p w14:paraId="3BA70D9F" w14:textId="77777777" w:rsidR="0063632B" w:rsidRPr="00B01873" w:rsidRDefault="0063632B" w:rsidP="005E434E">
            <w:pPr>
              <w:spacing w:before="40" w:after="0"/>
              <w:ind w:left="252"/>
              <w:rPr>
                <w:i/>
                <w:iCs/>
              </w:rPr>
            </w:pPr>
            <w:r w:rsidRPr="00B01873">
              <w:rPr>
                <w:i/>
                <w:iCs/>
              </w:rPr>
              <w:t>10 kg &lt; m &lt; 25 kg</w:t>
            </w:r>
          </w:p>
          <w:p w14:paraId="12C256A5" w14:textId="77777777" w:rsidR="0063632B" w:rsidRPr="00B01873" w:rsidRDefault="0063632B" w:rsidP="005E434E">
            <w:pPr>
              <w:spacing w:before="40" w:after="0"/>
              <w:ind w:left="252"/>
              <w:rPr>
                <w:i/>
                <w:iCs/>
              </w:rPr>
            </w:pPr>
            <w:r w:rsidRPr="00B01873">
              <w:rPr>
                <w:i/>
                <w:iCs/>
              </w:rPr>
              <w:t>22 lb &lt; m &lt; 55 lb</w:t>
            </w:r>
          </w:p>
        </w:tc>
        <w:tc>
          <w:tcPr>
            <w:tcW w:w="4508" w:type="dxa"/>
            <w:vAlign w:val="center"/>
          </w:tcPr>
          <w:p w14:paraId="4482AF2A" w14:textId="77777777" w:rsidR="0063632B" w:rsidRPr="00B01873" w:rsidRDefault="0063632B" w:rsidP="005E434E">
            <w:pPr>
              <w:spacing w:before="40" w:after="0"/>
              <w:ind w:left="252"/>
              <w:rPr>
                <w:i/>
                <w:iCs/>
              </w:rPr>
            </w:pPr>
            <w:r w:rsidRPr="00B01873">
              <w:rPr>
                <w:i/>
                <w:iCs/>
              </w:rPr>
              <w:t>32</w:t>
            </w:r>
          </w:p>
        </w:tc>
      </w:tr>
      <w:tr w:rsidR="0063632B" w14:paraId="11EA4C63" w14:textId="77777777" w:rsidTr="005E434E">
        <w:tc>
          <w:tcPr>
            <w:tcW w:w="4508" w:type="dxa"/>
          </w:tcPr>
          <w:p w14:paraId="1E90D16C" w14:textId="77777777" w:rsidR="0063632B" w:rsidRPr="00B01873" w:rsidRDefault="0063632B" w:rsidP="005E434E">
            <w:pPr>
              <w:spacing w:before="40" w:after="0"/>
              <w:ind w:left="252"/>
              <w:rPr>
                <w:i/>
                <w:iCs/>
              </w:rPr>
            </w:pPr>
            <w:r w:rsidRPr="00B01873">
              <w:rPr>
                <w:i/>
                <w:iCs/>
              </w:rPr>
              <w:t>25 kg &lt; m &lt; 100 kg</w:t>
            </w:r>
          </w:p>
          <w:p w14:paraId="34BED6D4" w14:textId="77777777" w:rsidR="0063632B" w:rsidRPr="00B01873" w:rsidRDefault="0063632B" w:rsidP="005E434E">
            <w:pPr>
              <w:spacing w:before="40" w:after="0"/>
              <w:ind w:left="252"/>
              <w:rPr>
                <w:i/>
                <w:iCs/>
              </w:rPr>
            </w:pPr>
            <w:r w:rsidRPr="00B01873">
              <w:rPr>
                <w:i/>
                <w:iCs/>
              </w:rPr>
              <w:t>55 lb &lt; m &lt; 220 lb</w:t>
            </w:r>
          </w:p>
        </w:tc>
        <w:tc>
          <w:tcPr>
            <w:tcW w:w="4508" w:type="dxa"/>
            <w:vAlign w:val="center"/>
          </w:tcPr>
          <w:p w14:paraId="18445E81" w14:textId="77777777" w:rsidR="0063632B" w:rsidRPr="00B01873" w:rsidRDefault="0063632B" w:rsidP="005E434E">
            <w:pPr>
              <w:spacing w:before="40" w:after="0"/>
              <w:ind w:left="252"/>
              <w:rPr>
                <w:i/>
                <w:iCs/>
              </w:rPr>
            </w:pPr>
            <w:r w:rsidRPr="00B01873">
              <w:rPr>
                <w:i/>
                <w:iCs/>
              </w:rPr>
              <w:t>20</w:t>
            </w:r>
          </w:p>
        </w:tc>
      </w:tr>
      <w:tr w:rsidR="0063632B" w14:paraId="1432BC9D" w14:textId="77777777" w:rsidTr="005E434E">
        <w:tc>
          <w:tcPr>
            <w:tcW w:w="4508" w:type="dxa"/>
          </w:tcPr>
          <w:p w14:paraId="64813D6A" w14:textId="77777777" w:rsidR="0063632B" w:rsidRPr="00B01873" w:rsidRDefault="0063632B" w:rsidP="005E434E">
            <w:pPr>
              <w:spacing w:before="40" w:after="0"/>
              <w:ind w:left="252"/>
              <w:rPr>
                <w:i/>
                <w:iCs/>
              </w:rPr>
            </w:pPr>
            <w:r w:rsidRPr="00B01873">
              <w:rPr>
                <w:i/>
                <w:iCs/>
              </w:rPr>
              <w:t>100 kg (220 lb) &lt; m</w:t>
            </w:r>
          </w:p>
        </w:tc>
        <w:tc>
          <w:tcPr>
            <w:tcW w:w="4508" w:type="dxa"/>
            <w:vAlign w:val="center"/>
          </w:tcPr>
          <w:p w14:paraId="4D1E0856" w14:textId="77777777" w:rsidR="0063632B" w:rsidRPr="00B01873" w:rsidRDefault="0063632B" w:rsidP="005E434E">
            <w:pPr>
              <w:spacing w:before="40" w:after="0"/>
              <w:ind w:left="252"/>
              <w:rPr>
                <w:i/>
                <w:iCs/>
              </w:rPr>
            </w:pPr>
            <w:r w:rsidRPr="00B01873">
              <w:rPr>
                <w:i/>
                <w:iCs/>
              </w:rPr>
              <w:t>10</w:t>
            </w:r>
          </w:p>
        </w:tc>
      </w:tr>
    </w:tbl>
    <w:p w14:paraId="163D74CA" w14:textId="3131AA63" w:rsidR="00B714DF" w:rsidRDefault="00B714DF" w:rsidP="0018766E">
      <w:pPr>
        <w:spacing w:after="0"/>
      </w:pPr>
    </w:p>
    <w:p w14:paraId="5CAAA388" w14:textId="233A9DE5" w:rsidR="008921E4" w:rsidRDefault="008921E4" w:rsidP="0018766E">
      <w:pPr>
        <w:spacing w:before="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77777777" w:rsidR="00B714DF" w:rsidRPr="002A7C3B" w:rsidRDefault="00B714DF" w:rsidP="00B714DF">
      <w:pPr>
        <w:pStyle w:val="ListParagraph"/>
        <w:numPr>
          <w:ilvl w:val="0"/>
          <w:numId w:val="15"/>
        </w:numPr>
        <w:spacing w:after="0" w:line="259" w:lineRule="auto"/>
        <w:ind w:left="1080"/>
        <w:jc w:val="left"/>
      </w:pPr>
    </w:p>
    <w:p w14:paraId="0D82C0F3" w14:textId="77777777" w:rsidR="00B714DF" w:rsidRPr="002A7C3B" w:rsidRDefault="00B714DF" w:rsidP="00B714DF">
      <w:pPr>
        <w:spacing w:before="240" w:after="0"/>
        <w:ind w:left="720"/>
        <w:rPr>
          <w:b/>
        </w:rPr>
      </w:pPr>
      <w:r w:rsidRPr="002A7C3B">
        <w:rPr>
          <w:b/>
        </w:rPr>
        <w:t>Industry:</w:t>
      </w:r>
    </w:p>
    <w:p w14:paraId="6C30F461" w14:textId="77777777" w:rsidR="00B714DF" w:rsidRPr="002A7C3B" w:rsidRDefault="00B714DF" w:rsidP="00B714DF">
      <w:pPr>
        <w:pStyle w:val="ListParagraph"/>
        <w:numPr>
          <w:ilvl w:val="0"/>
          <w:numId w:val="15"/>
        </w:numPr>
        <w:spacing w:after="0" w:line="259" w:lineRule="auto"/>
        <w:ind w:left="1080"/>
        <w:jc w:val="left"/>
      </w:pPr>
    </w:p>
    <w:p w14:paraId="2D1C1FBB" w14:textId="77777777" w:rsidR="00B714DF" w:rsidRPr="002A7C3B" w:rsidRDefault="00B714DF" w:rsidP="00B714DF">
      <w:pPr>
        <w:spacing w:before="240" w:after="0"/>
        <w:ind w:left="720"/>
        <w:rPr>
          <w:b/>
        </w:rPr>
      </w:pPr>
      <w:r w:rsidRPr="002A7C3B">
        <w:rPr>
          <w:b/>
        </w:rPr>
        <w:t>Advisory:</w:t>
      </w:r>
    </w:p>
    <w:p w14:paraId="2AFA1164" w14:textId="77777777" w:rsidR="00B714DF" w:rsidRPr="002A7C3B" w:rsidRDefault="00B714DF" w:rsidP="00B714DF">
      <w:pPr>
        <w:pStyle w:val="ListParagraph"/>
        <w:numPr>
          <w:ilvl w:val="0"/>
          <w:numId w:val="15"/>
        </w:numPr>
        <w:spacing w:after="0" w:line="259" w:lineRule="auto"/>
        <w:ind w:left="1080"/>
        <w:jc w:val="left"/>
      </w:pP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77777777" w:rsidR="00B714DF" w:rsidRPr="002A7C3B" w:rsidRDefault="00B714DF" w:rsidP="00B714DF">
      <w:pPr>
        <w:pStyle w:val="ListParagraph"/>
        <w:numPr>
          <w:ilvl w:val="0"/>
          <w:numId w:val="16"/>
        </w:numPr>
        <w:spacing w:after="0" w:line="259" w:lineRule="auto"/>
        <w:ind w:left="1080"/>
        <w:jc w:val="left"/>
      </w:pPr>
    </w:p>
    <w:p w14:paraId="24852EBE" w14:textId="77777777" w:rsidR="00B714DF" w:rsidRPr="002A7C3B" w:rsidRDefault="00B714DF" w:rsidP="00B714DF">
      <w:pPr>
        <w:spacing w:before="240" w:after="0"/>
        <w:ind w:left="720"/>
        <w:rPr>
          <w:b/>
        </w:rPr>
      </w:pPr>
      <w:r w:rsidRPr="002A7C3B">
        <w:rPr>
          <w:b/>
        </w:rPr>
        <w:t>Industry:</w:t>
      </w:r>
    </w:p>
    <w:p w14:paraId="245EEC04" w14:textId="77777777" w:rsidR="00B714DF" w:rsidRPr="002A7C3B" w:rsidRDefault="00B714DF" w:rsidP="00B714DF">
      <w:pPr>
        <w:pStyle w:val="ListParagraph"/>
        <w:numPr>
          <w:ilvl w:val="0"/>
          <w:numId w:val="16"/>
        </w:numPr>
        <w:spacing w:after="0" w:line="259" w:lineRule="auto"/>
        <w:ind w:left="1080"/>
        <w:jc w:val="left"/>
      </w:pPr>
    </w:p>
    <w:p w14:paraId="689129BF" w14:textId="77777777" w:rsidR="00B714DF" w:rsidRPr="00AC5B86" w:rsidRDefault="00B714DF" w:rsidP="00B714DF">
      <w:pPr>
        <w:spacing w:before="240" w:after="0"/>
        <w:ind w:left="720"/>
        <w:rPr>
          <w:b/>
        </w:rPr>
      </w:pPr>
      <w:r w:rsidRPr="002A7C3B">
        <w:rPr>
          <w:b/>
        </w:rPr>
        <w:t>Advisory:</w:t>
      </w:r>
    </w:p>
    <w:p w14:paraId="23FB6B7D" w14:textId="77777777" w:rsidR="00B714DF" w:rsidRDefault="00B714DF" w:rsidP="00B714DF">
      <w:pPr>
        <w:pStyle w:val="ListParagraph"/>
        <w:numPr>
          <w:ilvl w:val="0"/>
          <w:numId w:val="16"/>
        </w:numPr>
        <w:spacing w:after="0" w:line="259" w:lineRule="auto"/>
        <w:ind w:left="1080"/>
        <w:jc w:val="left"/>
      </w:pP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B714DF">
      <w:pPr>
        <w:spacing w:after="0"/>
        <w:ind w:left="720"/>
        <w:rPr>
          <w:b/>
        </w:rPr>
      </w:pPr>
      <w:r w:rsidRPr="002A7C3B">
        <w:rPr>
          <w:b/>
        </w:rPr>
        <w:lastRenderedPageBreak/>
        <w:t>Regulatory:</w:t>
      </w:r>
    </w:p>
    <w:p w14:paraId="1544D6C7" w14:textId="77777777" w:rsidR="00B714DF" w:rsidRPr="002A7C3B" w:rsidRDefault="00B714DF" w:rsidP="00B714DF">
      <w:pPr>
        <w:pStyle w:val="ListParagraph"/>
        <w:numPr>
          <w:ilvl w:val="0"/>
          <w:numId w:val="16"/>
        </w:numPr>
        <w:spacing w:after="0" w:line="259" w:lineRule="auto"/>
        <w:ind w:left="1080"/>
        <w:jc w:val="left"/>
      </w:pPr>
    </w:p>
    <w:p w14:paraId="0CF03A1B" w14:textId="77777777" w:rsidR="00B714DF" w:rsidRPr="002A7C3B" w:rsidRDefault="00B714DF" w:rsidP="00B714DF">
      <w:pPr>
        <w:spacing w:before="240" w:after="0"/>
        <w:ind w:left="720"/>
        <w:rPr>
          <w:b/>
        </w:rPr>
      </w:pPr>
      <w:r w:rsidRPr="002A7C3B">
        <w:rPr>
          <w:b/>
        </w:rPr>
        <w:t>Industry:</w:t>
      </w:r>
    </w:p>
    <w:p w14:paraId="76F1DEEB" w14:textId="77777777" w:rsidR="00B714DF" w:rsidRPr="002A7C3B" w:rsidRDefault="00B714DF" w:rsidP="00B714DF">
      <w:pPr>
        <w:pStyle w:val="ListParagraph"/>
        <w:numPr>
          <w:ilvl w:val="0"/>
          <w:numId w:val="16"/>
        </w:numPr>
        <w:spacing w:after="0" w:line="259" w:lineRule="auto"/>
        <w:ind w:left="1080"/>
        <w:jc w:val="left"/>
      </w:pPr>
    </w:p>
    <w:p w14:paraId="3801D7A8" w14:textId="77777777" w:rsidR="00B714DF" w:rsidRPr="002A7C3B" w:rsidRDefault="00B714DF" w:rsidP="00B714DF">
      <w:pPr>
        <w:spacing w:before="240" w:after="0"/>
        <w:ind w:left="720"/>
        <w:rPr>
          <w:b/>
        </w:rPr>
      </w:pPr>
      <w:r w:rsidRPr="002A7C3B">
        <w:rPr>
          <w:b/>
        </w:rPr>
        <w:t>Advisory:</w:t>
      </w:r>
    </w:p>
    <w:p w14:paraId="39BB0C4B" w14:textId="77777777" w:rsidR="00B714DF" w:rsidRDefault="00B714DF" w:rsidP="00B714DF">
      <w:pPr>
        <w:pStyle w:val="ListParagraph"/>
        <w:numPr>
          <w:ilvl w:val="0"/>
          <w:numId w:val="16"/>
        </w:numPr>
        <w:spacing w:after="0" w:line="259" w:lineRule="auto"/>
        <w:ind w:left="1080"/>
        <w:jc w:val="left"/>
      </w:pPr>
    </w:p>
    <w:p w14:paraId="57D35EEE" w14:textId="77777777" w:rsidR="00B714DF" w:rsidRPr="00E025F9" w:rsidRDefault="00B714DF" w:rsidP="00B714DF">
      <w:pPr>
        <w:spacing w:before="240" w:after="0"/>
        <w:rPr>
          <w:b/>
        </w:rPr>
      </w:pPr>
      <w:r w:rsidRPr="002A7C3B">
        <w:rPr>
          <w:b/>
        </w:rPr>
        <w:t>Item Develop</w:t>
      </w:r>
      <w:r w:rsidRPr="00E025F9">
        <w:rPr>
          <w:b/>
        </w:rPr>
        <w:t>ment:</w:t>
      </w:r>
    </w:p>
    <w:p w14:paraId="62EDA773" w14:textId="1B084B2F" w:rsidR="00B714DF" w:rsidRDefault="00A93738" w:rsidP="00B714DF">
      <w:r>
        <w:t>New Proposal</w:t>
      </w:r>
    </w:p>
    <w:p w14:paraId="523DE28F" w14:textId="77777777" w:rsidR="00B714DF" w:rsidRPr="00E025F9" w:rsidRDefault="00B714DF" w:rsidP="00B714DF">
      <w:pPr>
        <w:spacing w:after="0"/>
        <w:rPr>
          <w:b/>
        </w:rPr>
      </w:pPr>
      <w:r w:rsidRPr="00E025F9">
        <w:rPr>
          <w:b/>
        </w:rPr>
        <w:t>Regional Associations’ Comments:</w:t>
      </w:r>
    </w:p>
    <w:bookmarkEnd w:id="34"/>
    <w:p w14:paraId="2B29647D" w14:textId="5A9C5991" w:rsidR="00B714DF" w:rsidRDefault="00A93738" w:rsidP="00B714DF">
      <w:r>
        <w:t>New Proposal</w:t>
      </w:r>
    </w:p>
    <w:p w14:paraId="6E00CF65" w14:textId="77777777" w:rsidR="00B714DF" w:rsidRDefault="00B714DF" w:rsidP="00B714DF">
      <w:r>
        <w:t xml:space="preserve">Additional letters, presentation and data may have been submitted for consideration with this item.  Please refer to </w:t>
      </w:r>
      <w:r>
        <w:rPr>
          <w:u w:val="single"/>
        </w:rPr>
        <w:t>https://www.ncwm.com/publication-15</w:t>
      </w:r>
      <w:r>
        <w:t xml:space="preserve"> to review these documents.</w:t>
      </w:r>
    </w:p>
    <w:p w14:paraId="4E7888B0" w14:textId="03E0200D" w:rsidR="000762B3" w:rsidRPr="003C355F" w:rsidRDefault="00DD3D36" w:rsidP="000762B3">
      <w:pPr>
        <w:pStyle w:val="ItemHeading"/>
      </w:pPr>
      <w:bookmarkStart w:id="35" w:name="_Toc143527700"/>
      <w:bookmarkStart w:id="36" w:name="_Hlk143515249"/>
      <w:r>
        <w:t>AWS-24.2</w:t>
      </w:r>
      <w:r w:rsidR="000762B3" w:rsidRPr="003C355F">
        <w:tab/>
      </w:r>
      <w:r w:rsidR="000762B3" w:rsidRPr="003C355F">
        <w:tab/>
      </w:r>
      <w:r>
        <w:t xml:space="preserve">N.1.6. </w:t>
      </w:r>
      <w:r w:rsidR="00291A72">
        <w:t>Influence Factor Testing.</w:t>
      </w:r>
      <w:bookmarkEnd w:id="35"/>
    </w:p>
    <w:p w14:paraId="0120A2FB" w14:textId="77777777" w:rsidR="000762B3" w:rsidRDefault="000762B3" w:rsidP="000762B3">
      <w:pPr>
        <w:spacing w:after="0"/>
      </w:pPr>
    </w:p>
    <w:p w14:paraId="5C191EE5" w14:textId="77777777" w:rsidR="000762B3" w:rsidRPr="00E025F9" w:rsidRDefault="000762B3" w:rsidP="000762B3">
      <w:pPr>
        <w:spacing w:after="0"/>
        <w:rPr>
          <w:b/>
        </w:rPr>
      </w:pPr>
      <w:r w:rsidRPr="00E025F9">
        <w:rPr>
          <w:b/>
        </w:rPr>
        <w:t>Source:</w:t>
      </w:r>
    </w:p>
    <w:p w14:paraId="4AC31B5F" w14:textId="5FE05FAA" w:rsidR="000762B3" w:rsidRDefault="00291A72" w:rsidP="000762B3">
      <w:r>
        <w:t>Marel Ltd.</w:t>
      </w:r>
    </w:p>
    <w:p w14:paraId="39FDEB32" w14:textId="77777777" w:rsidR="000762B3" w:rsidRPr="00E025F9" w:rsidRDefault="000762B3" w:rsidP="000762B3">
      <w:pPr>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0762B3">
      <w:pPr>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076579">
      <w:pPr>
        <w:ind w:left="72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174CE6">
      <w:pPr>
        <w:spacing w:before="40" w:after="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D8353AE" w14:textId="77777777" w:rsidR="00174CE6" w:rsidRDefault="00174CE6" w:rsidP="00174CE6">
      <w:pPr>
        <w:spacing w:before="40" w:after="0"/>
      </w:pPr>
    </w:p>
    <w:p w14:paraId="222E1208" w14:textId="77777777" w:rsidR="00174CE6" w:rsidRDefault="00174CE6" w:rsidP="00174CE6">
      <w:pPr>
        <w:spacing w:before="40" w:after="0"/>
        <w:rPr>
          <w:i/>
          <w:iCs/>
        </w:rPr>
      </w:pPr>
      <w:r w:rsidRPr="00461AAF">
        <w:rPr>
          <w:i/>
          <w:iCs/>
        </w:rPr>
        <w:t>HB 44 AWS N.2</w:t>
      </w:r>
    </w:p>
    <w:p w14:paraId="5C767763" w14:textId="77777777" w:rsidR="00174CE6" w:rsidRPr="002E04F7" w:rsidRDefault="00174CE6" w:rsidP="00174CE6">
      <w:pPr>
        <w:spacing w:before="40" w:after="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174CE6">
      <w:pPr>
        <w:spacing w:before="40" w:after="0"/>
        <w:rPr>
          <w:i/>
          <w:iCs/>
        </w:rPr>
      </w:pPr>
      <w:r w:rsidRPr="002E04F7">
        <w:rPr>
          <w:i/>
          <w:iCs/>
        </w:rPr>
        <w:t>(Amended 2004)</w:t>
      </w:r>
    </w:p>
    <w:p w14:paraId="69A0D08E" w14:textId="77777777" w:rsidR="00174CE6" w:rsidRDefault="00174CE6" w:rsidP="00174CE6">
      <w:pPr>
        <w:spacing w:before="40" w:after="0"/>
        <w:rPr>
          <w:i/>
          <w:iCs/>
        </w:rPr>
      </w:pPr>
    </w:p>
    <w:p w14:paraId="596DD889" w14:textId="77777777" w:rsidR="00174CE6" w:rsidRDefault="00174CE6" w:rsidP="00174CE6">
      <w:pPr>
        <w:spacing w:before="40" w:after="0"/>
        <w:rPr>
          <w:i/>
          <w:iCs/>
        </w:rPr>
      </w:pPr>
      <w:r>
        <w:rPr>
          <w:i/>
          <w:iCs/>
        </w:rPr>
        <w:t>HB 44 AWS</w:t>
      </w:r>
    </w:p>
    <w:p w14:paraId="6618F0C2" w14:textId="77777777" w:rsidR="00174CE6" w:rsidRPr="002E04F7" w:rsidRDefault="00174CE6" w:rsidP="00174CE6">
      <w:pPr>
        <w:spacing w:before="40" w:after="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65D93F61" w14:textId="77777777" w:rsidR="00174CE6" w:rsidRDefault="00174CE6" w:rsidP="00174CE6">
      <w:pPr>
        <w:spacing w:before="40" w:after="0"/>
      </w:pPr>
    </w:p>
    <w:p w14:paraId="5A616492" w14:textId="77777777" w:rsidR="00174CE6" w:rsidRPr="00461AAF" w:rsidRDefault="00174CE6" w:rsidP="00174CE6">
      <w:pPr>
        <w:spacing w:before="40" w:after="0"/>
        <w:rPr>
          <w:i/>
          <w:iCs/>
        </w:rPr>
      </w:pPr>
      <w:r w:rsidRPr="00461AAF">
        <w:rPr>
          <w:i/>
          <w:iCs/>
        </w:rPr>
        <w:t>Pub 14 AWS 36</w:t>
      </w:r>
    </w:p>
    <w:p w14:paraId="655C2A4D" w14:textId="77777777" w:rsidR="00174CE6" w:rsidRPr="00461AAF" w:rsidRDefault="00174CE6" w:rsidP="00174CE6">
      <w:pPr>
        <w:spacing w:before="40" w:after="0"/>
        <w:rPr>
          <w:i/>
          <w:iCs/>
        </w:rPr>
      </w:pPr>
      <w:r w:rsidRPr="00461AAF">
        <w:rPr>
          <w:i/>
          <w:iCs/>
        </w:rPr>
        <w:lastRenderedPageBreak/>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77777777" w:rsidR="000762B3" w:rsidRPr="002A7C3B" w:rsidRDefault="000762B3" w:rsidP="000762B3">
      <w:pPr>
        <w:pStyle w:val="ListParagraph"/>
        <w:numPr>
          <w:ilvl w:val="0"/>
          <w:numId w:val="15"/>
        </w:numPr>
        <w:spacing w:after="0" w:line="259" w:lineRule="auto"/>
        <w:ind w:left="1080"/>
        <w:jc w:val="left"/>
      </w:pPr>
    </w:p>
    <w:p w14:paraId="15A248BF" w14:textId="77777777" w:rsidR="000762B3" w:rsidRPr="002A7C3B" w:rsidRDefault="000762B3" w:rsidP="000762B3">
      <w:pPr>
        <w:spacing w:before="240" w:after="0"/>
        <w:ind w:left="720"/>
        <w:rPr>
          <w:b/>
        </w:rPr>
      </w:pPr>
      <w:r w:rsidRPr="002A7C3B">
        <w:rPr>
          <w:b/>
        </w:rPr>
        <w:t>Industry:</w:t>
      </w:r>
    </w:p>
    <w:p w14:paraId="0DCD90E5" w14:textId="77777777" w:rsidR="000762B3" w:rsidRPr="002A7C3B" w:rsidRDefault="000762B3" w:rsidP="000762B3">
      <w:pPr>
        <w:pStyle w:val="ListParagraph"/>
        <w:numPr>
          <w:ilvl w:val="0"/>
          <w:numId w:val="15"/>
        </w:numPr>
        <w:spacing w:after="0" w:line="259" w:lineRule="auto"/>
        <w:ind w:left="1080"/>
        <w:jc w:val="left"/>
      </w:pPr>
    </w:p>
    <w:p w14:paraId="223C5BF0" w14:textId="77777777" w:rsidR="000762B3" w:rsidRPr="002A7C3B" w:rsidRDefault="000762B3" w:rsidP="000762B3">
      <w:pPr>
        <w:spacing w:before="240" w:after="0"/>
        <w:ind w:left="720"/>
        <w:rPr>
          <w:b/>
        </w:rPr>
      </w:pPr>
      <w:r w:rsidRPr="002A7C3B">
        <w:rPr>
          <w:b/>
        </w:rPr>
        <w:t>Advisory:</w:t>
      </w:r>
    </w:p>
    <w:p w14:paraId="009FC941" w14:textId="77777777" w:rsidR="000762B3" w:rsidRPr="002A7C3B" w:rsidRDefault="000762B3" w:rsidP="000762B3">
      <w:pPr>
        <w:pStyle w:val="ListParagraph"/>
        <w:numPr>
          <w:ilvl w:val="0"/>
          <w:numId w:val="15"/>
        </w:numPr>
        <w:spacing w:after="0" w:line="259" w:lineRule="auto"/>
        <w:ind w:left="1080"/>
        <w:jc w:val="left"/>
      </w:pP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77777777" w:rsidR="000762B3" w:rsidRPr="002A7C3B" w:rsidRDefault="000762B3" w:rsidP="000762B3">
      <w:pPr>
        <w:pStyle w:val="ListParagraph"/>
        <w:numPr>
          <w:ilvl w:val="0"/>
          <w:numId w:val="16"/>
        </w:numPr>
        <w:spacing w:after="0" w:line="259" w:lineRule="auto"/>
        <w:ind w:left="1080"/>
        <w:jc w:val="left"/>
      </w:pPr>
    </w:p>
    <w:p w14:paraId="45168163" w14:textId="77777777" w:rsidR="000762B3" w:rsidRPr="002A7C3B" w:rsidRDefault="000762B3" w:rsidP="000762B3">
      <w:pPr>
        <w:spacing w:before="240" w:after="0"/>
        <w:ind w:left="720"/>
        <w:rPr>
          <w:b/>
        </w:rPr>
      </w:pPr>
      <w:r w:rsidRPr="002A7C3B">
        <w:rPr>
          <w:b/>
        </w:rPr>
        <w:t>Industry:</w:t>
      </w:r>
    </w:p>
    <w:p w14:paraId="0B6E8A2F" w14:textId="77777777" w:rsidR="000762B3" w:rsidRPr="002A7C3B" w:rsidRDefault="000762B3" w:rsidP="000762B3">
      <w:pPr>
        <w:pStyle w:val="ListParagraph"/>
        <w:numPr>
          <w:ilvl w:val="0"/>
          <w:numId w:val="16"/>
        </w:numPr>
        <w:spacing w:after="0" w:line="259" w:lineRule="auto"/>
        <w:ind w:left="1080"/>
        <w:jc w:val="left"/>
      </w:pPr>
    </w:p>
    <w:p w14:paraId="2AB7F109" w14:textId="77777777" w:rsidR="000762B3" w:rsidRPr="00AC5B86" w:rsidRDefault="000762B3" w:rsidP="000762B3">
      <w:pPr>
        <w:spacing w:before="240" w:after="0"/>
        <w:ind w:left="720"/>
        <w:rPr>
          <w:b/>
        </w:rPr>
      </w:pPr>
      <w:r w:rsidRPr="002A7C3B">
        <w:rPr>
          <w:b/>
        </w:rPr>
        <w:t>Advisory:</w:t>
      </w:r>
    </w:p>
    <w:p w14:paraId="6DA6B671" w14:textId="77777777" w:rsidR="000762B3" w:rsidRDefault="000762B3" w:rsidP="000762B3">
      <w:pPr>
        <w:pStyle w:val="ListParagraph"/>
        <w:numPr>
          <w:ilvl w:val="0"/>
          <w:numId w:val="16"/>
        </w:numPr>
        <w:spacing w:after="0" w:line="259" w:lineRule="auto"/>
        <w:ind w:left="1080"/>
        <w:jc w:val="left"/>
      </w:pP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77777777" w:rsidR="000762B3" w:rsidRPr="002A7C3B" w:rsidRDefault="000762B3" w:rsidP="000762B3">
      <w:pPr>
        <w:pStyle w:val="ListParagraph"/>
        <w:numPr>
          <w:ilvl w:val="0"/>
          <w:numId w:val="16"/>
        </w:numPr>
        <w:spacing w:after="0" w:line="259" w:lineRule="auto"/>
        <w:ind w:left="1080"/>
        <w:jc w:val="left"/>
      </w:pPr>
    </w:p>
    <w:p w14:paraId="057C4CDA" w14:textId="77777777" w:rsidR="000762B3" w:rsidRPr="002A7C3B" w:rsidRDefault="000762B3" w:rsidP="000762B3">
      <w:pPr>
        <w:spacing w:before="240" w:after="0"/>
        <w:ind w:left="720"/>
        <w:rPr>
          <w:b/>
        </w:rPr>
      </w:pPr>
      <w:r w:rsidRPr="002A7C3B">
        <w:rPr>
          <w:b/>
        </w:rPr>
        <w:t>Industry:</w:t>
      </w:r>
    </w:p>
    <w:p w14:paraId="0C9CF834" w14:textId="77777777" w:rsidR="000762B3" w:rsidRPr="002A7C3B" w:rsidRDefault="000762B3" w:rsidP="000762B3">
      <w:pPr>
        <w:pStyle w:val="ListParagraph"/>
        <w:numPr>
          <w:ilvl w:val="0"/>
          <w:numId w:val="16"/>
        </w:numPr>
        <w:spacing w:after="0" w:line="259" w:lineRule="auto"/>
        <w:ind w:left="1080"/>
        <w:jc w:val="left"/>
      </w:pPr>
    </w:p>
    <w:p w14:paraId="7CEA8E6C" w14:textId="77777777" w:rsidR="000762B3" w:rsidRPr="002A7C3B" w:rsidRDefault="000762B3" w:rsidP="000762B3">
      <w:pPr>
        <w:spacing w:before="240" w:after="0"/>
        <w:ind w:left="720"/>
        <w:rPr>
          <w:b/>
        </w:rPr>
      </w:pPr>
      <w:r w:rsidRPr="002A7C3B">
        <w:rPr>
          <w:b/>
        </w:rPr>
        <w:t>Advisory:</w:t>
      </w:r>
    </w:p>
    <w:p w14:paraId="4D66B387" w14:textId="77777777" w:rsidR="000762B3" w:rsidRDefault="000762B3" w:rsidP="000762B3">
      <w:pPr>
        <w:pStyle w:val="ListParagraph"/>
        <w:numPr>
          <w:ilvl w:val="0"/>
          <w:numId w:val="16"/>
        </w:numPr>
        <w:spacing w:after="0" w:line="259" w:lineRule="auto"/>
        <w:ind w:left="1080"/>
        <w:jc w:val="left"/>
      </w:pPr>
    </w:p>
    <w:p w14:paraId="78022A44" w14:textId="77777777" w:rsidR="000762B3" w:rsidRPr="00E025F9" w:rsidRDefault="000762B3" w:rsidP="000762B3">
      <w:pPr>
        <w:spacing w:before="240" w:after="0"/>
        <w:rPr>
          <w:b/>
        </w:rPr>
      </w:pPr>
      <w:r w:rsidRPr="002A7C3B">
        <w:rPr>
          <w:b/>
        </w:rPr>
        <w:t>Item Develop</w:t>
      </w:r>
      <w:r w:rsidRPr="00E025F9">
        <w:rPr>
          <w:b/>
        </w:rPr>
        <w:t>ment:</w:t>
      </w:r>
    </w:p>
    <w:p w14:paraId="061C65F2" w14:textId="2DB52CD8" w:rsidR="000762B3" w:rsidRDefault="00A93738" w:rsidP="000762B3">
      <w:r>
        <w:t>New Proposal</w:t>
      </w:r>
    </w:p>
    <w:p w14:paraId="0A7FB67B" w14:textId="77777777" w:rsidR="000762B3" w:rsidRPr="00E025F9" w:rsidRDefault="000762B3" w:rsidP="000762B3">
      <w:pPr>
        <w:spacing w:after="0"/>
        <w:rPr>
          <w:b/>
        </w:rPr>
      </w:pPr>
      <w:r w:rsidRPr="00E025F9">
        <w:rPr>
          <w:b/>
        </w:rPr>
        <w:t>Regional Associations’ Comments:</w:t>
      </w:r>
    </w:p>
    <w:p w14:paraId="60883DAF" w14:textId="7BF43685" w:rsidR="000762B3" w:rsidRDefault="00A93738" w:rsidP="000762B3">
      <w:r>
        <w:t>New Proposal</w:t>
      </w:r>
    </w:p>
    <w:p w14:paraId="65B35AD5" w14:textId="77777777" w:rsidR="000762B3" w:rsidRDefault="000762B3" w:rsidP="000762B3">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6"/>
    </w:p>
    <w:p w14:paraId="7001EF86" w14:textId="633940F0" w:rsidR="006B7F0A" w:rsidRPr="00787274" w:rsidRDefault="00787274" w:rsidP="006B7F0A">
      <w:pPr>
        <w:pStyle w:val="ItemHeading"/>
        <w:rPr>
          <w:u w:val="single"/>
        </w:rPr>
      </w:pPr>
      <w:bookmarkStart w:id="37" w:name="_Toc143527701"/>
      <w:r>
        <w:t>AWS-24.3</w:t>
      </w:r>
      <w:r w:rsidR="006B7F0A" w:rsidRPr="003C355F">
        <w:tab/>
      </w:r>
      <w:r w:rsidR="006B7F0A" w:rsidRPr="003C355F">
        <w:tab/>
      </w:r>
      <w:r>
        <w:rPr>
          <w:u w:val="single"/>
        </w:rPr>
        <w:t>N.22.3. Shift Test (Dynamic)</w:t>
      </w:r>
      <w:bookmarkEnd w:id="37"/>
    </w:p>
    <w:p w14:paraId="154EE364" w14:textId="77777777" w:rsidR="006B7F0A" w:rsidRDefault="006B7F0A" w:rsidP="006B7F0A">
      <w:pPr>
        <w:spacing w:after="0"/>
      </w:pPr>
    </w:p>
    <w:p w14:paraId="0E76229C" w14:textId="77777777" w:rsidR="006B7F0A" w:rsidRPr="00E025F9" w:rsidRDefault="006B7F0A" w:rsidP="006B7F0A">
      <w:pPr>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6B7F0A">
      <w:pPr>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6B7F0A">
      <w:pPr>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D2617C">
      <w:pPr>
        <w:spacing w:before="40" w:after="0"/>
        <w:ind w:left="252"/>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23EE8190" w:rsidR="00AB54DA" w:rsidRPr="00A70AB0" w:rsidRDefault="00D2617C" w:rsidP="00A70AB0">
      <w:pPr>
        <w:ind w:left="270"/>
        <w:rPr>
          <w:b/>
          <w:bCs/>
        </w:rPr>
      </w:pPr>
      <w:r w:rsidRPr="00A70AB0">
        <w:rPr>
          <w:b/>
          <w:bCs/>
          <w:u w:val="single"/>
        </w:rPr>
        <w:t>Note: The shift test is not applicable if the device has a means to align packages</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A70AB0">
      <w:pPr>
        <w:ind w:left="72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7015CC">
      <w:pPr>
        <w:spacing w:before="40" w:after="0"/>
        <w:ind w:left="252"/>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2C91541A" w14:textId="77777777" w:rsidR="007015CC" w:rsidRDefault="007015CC" w:rsidP="007015CC">
      <w:pPr>
        <w:spacing w:before="40" w:after="0"/>
        <w:ind w:left="252"/>
      </w:pPr>
    </w:p>
    <w:p w14:paraId="5E543319" w14:textId="77777777" w:rsidR="007015CC" w:rsidRDefault="007015CC" w:rsidP="007015CC">
      <w:pPr>
        <w:spacing w:before="40" w:after="0"/>
        <w:ind w:left="252"/>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5F393520" w14:textId="77777777" w:rsidR="007015CC" w:rsidRDefault="007015CC" w:rsidP="007015CC">
      <w:pPr>
        <w:spacing w:before="40" w:after="0"/>
        <w:ind w:left="252"/>
      </w:pPr>
    </w:p>
    <w:p w14:paraId="30B7EDCF" w14:textId="77777777" w:rsidR="007015CC" w:rsidRPr="007F1A32" w:rsidRDefault="007015CC" w:rsidP="007015CC">
      <w:pPr>
        <w:spacing w:before="40" w:after="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7015CC" w:rsidRDefault="007015CC" w:rsidP="00823011">
      <w:pPr>
        <w:pStyle w:val="Default"/>
      </w:pPr>
      <w:r w:rsidRPr="007015CC">
        <w:t>35.1.1. Increasing-load test…</w:t>
      </w:r>
    </w:p>
    <w:p w14:paraId="411D67CC" w14:textId="556FAC3C" w:rsidR="007015CC" w:rsidRPr="007015CC" w:rsidRDefault="007015CC" w:rsidP="00823011">
      <w:pPr>
        <w:pStyle w:val="Default"/>
      </w:pPr>
      <w:r w:rsidRPr="007015CC">
        <w:t>35.1.2. Decreasing-load test…</w:t>
      </w:r>
    </w:p>
    <w:p w14:paraId="2023C904" w14:textId="155D70F3" w:rsidR="007015CC" w:rsidRPr="007015CC" w:rsidRDefault="007015CC" w:rsidP="00823011">
      <w:pPr>
        <w:pStyle w:val="Default"/>
      </w:pPr>
      <w:r w:rsidRPr="007015CC">
        <w:t>35.1.3. Shift test…</w:t>
      </w:r>
    </w:p>
    <w:p w14:paraId="17E35202" w14:textId="6988E81B" w:rsidR="007015CC" w:rsidRPr="007015CC" w:rsidRDefault="007015CC" w:rsidP="00823011">
      <w:pPr>
        <w:pStyle w:val="Default"/>
      </w:pPr>
      <w:r w:rsidRPr="007015CC">
        <w:t>35.1.4. Discrimination test…</w:t>
      </w:r>
    </w:p>
    <w:p w14:paraId="06CDC902" w14:textId="4BE289D4" w:rsidR="007015CC" w:rsidRPr="007015CC" w:rsidRDefault="007015CC" w:rsidP="00823011">
      <w:pPr>
        <w:pStyle w:val="Default"/>
      </w:pPr>
      <w:r w:rsidRPr="007015CC">
        <w:t>35.1.5. Zero-load balance change…</w:t>
      </w:r>
    </w:p>
    <w:p w14:paraId="1FA500A2" w14:textId="6A177895" w:rsidR="007015CC" w:rsidRPr="007015CC" w:rsidRDefault="007015CC" w:rsidP="00823011">
      <w:pPr>
        <w:pStyle w:val="Default"/>
      </w:pPr>
      <w:r w:rsidRPr="007015CC">
        <w:t>35.1.6. Influence factor testing…</w:t>
      </w:r>
    </w:p>
    <w:p w14:paraId="18161574" w14:textId="5EE3550B" w:rsidR="007015CC" w:rsidRPr="007F1A32" w:rsidRDefault="007015CC" w:rsidP="00E10513">
      <w:pPr>
        <w:spacing w:before="40" w:after="0"/>
        <w:ind w:left="720"/>
        <w:rPr>
          <w:i/>
          <w:iCs/>
        </w:rPr>
      </w:pPr>
      <w:r w:rsidRPr="007F1A32">
        <w:rPr>
          <w:i/>
          <w:iCs/>
        </w:rPr>
        <w:t>35.1.7. Dynamic tests</w:t>
      </w:r>
      <w:r>
        <w:rPr>
          <w:i/>
          <w:iCs/>
        </w:rPr>
        <w:t xml:space="preserve">: </w:t>
      </w:r>
      <w:r w:rsidRPr="006475E4">
        <w:rPr>
          <w:i/>
          <w:iCs/>
        </w:rPr>
        <w:t xml:space="preserve">The device shall be tested at the highest speed for each weight range using standardized test pucks </w:t>
      </w:r>
      <w:r>
        <w:rPr>
          <w:i/>
          <w:iCs/>
        </w:rPr>
        <w:tab/>
      </w:r>
      <w:r w:rsidRPr="006475E4">
        <w:rPr>
          <w:i/>
          <w:iCs/>
        </w:rPr>
        <w:t xml:space="preserve">or packages. Test runs shall be conducted using four test loads as described in Table N.3.2. Each test load shall be run a </w:t>
      </w:r>
      <w:r>
        <w:rPr>
          <w:i/>
          <w:iCs/>
        </w:rPr>
        <w:tab/>
      </w:r>
      <w:r w:rsidRPr="006475E4">
        <w:rPr>
          <w:i/>
          <w:iCs/>
        </w:rPr>
        <w:t>minimum of 10 consecutive times.</w:t>
      </w:r>
    </w:p>
    <w:p w14:paraId="2241CB60" w14:textId="0A2EFE07" w:rsidR="007015CC" w:rsidRDefault="007015CC" w:rsidP="00E10513">
      <w:pPr>
        <w:spacing w:before="40" w:after="0"/>
        <w:ind w:left="720"/>
        <w:rPr>
          <w:i/>
          <w:iCs/>
        </w:rPr>
      </w:pPr>
      <w:r w:rsidRPr="00924982">
        <w:rPr>
          <w:i/>
          <w:iCs/>
        </w:rPr>
        <w:lastRenderedPageBreak/>
        <w:t xml:space="preserve">35.1.8. Shift Test: To determine the effect of eccentric loading, for devices without a means to align packages, a test load </w:t>
      </w:r>
      <w:r w:rsidRPr="00924982">
        <w:rPr>
          <w:i/>
          <w:iCs/>
        </w:rPr>
        <w:tab/>
        <w:t xml:space="preserve">equal to one-third (1/3) maximum capacity shall be passed over the load receiver or transport belt (1) halfway between </w:t>
      </w:r>
      <w:r w:rsidRPr="00924982">
        <w:rPr>
          <w:i/>
          <w:iCs/>
        </w:rPr>
        <w:tab/>
        <w:t xml:space="preserve">the center and front edge, and (2) halfway between the center and back edge. </w:t>
      </w:r>
    </w:p>
    <w:p w14:paraId="5123D93F" w14:textId="77777777" w:rsidR="007015CC" w:rsidRDefault="007015CC" w:rsidP="007015CC">
      <w:pPr>
        <w:spacing w:before="40" w:after="0"/>
        <w:ind w:left="252"/>
        <w:rPr>
          <w:i/>
          <w:iCs/>
        </w:rPr>
      </w:pPr>
      <w:r>
        <w:rPr>
          <w:i/>
          <w:iCs/>
        </w:rPr>
        <w:tab/>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77777777"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4B647445" w14:textId="77777777" w:rsidR="00D92124" w:rsidRDefault="00D92124" w:rsidP="00D92124">
      <w:pPr>
        <w:keepNext/>
        <w:spacing w:after="0"/>
        <w:rPr>
          <w:b/>
        </w:rPr>
      </w:pPr>
    </w:p>
    <w:p w14:paraId="34B1EBB3" w14:textId="77777777" w:rsidR="00ED4C58" w:rsidRPr="00ED4C58" w:rsidRDefault="00ED4C58" w:rsidP="00ED4C58">
      <w:pPr>
        <w:spacing w:before="40" w:after="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28ABFD8F" w14:textId="77777777" w:rsidR="00ED4C58" w:rsidRPr="00ED4C58" w:rsidRDefault="00ED4C58" w:rsidP="00ED4C58">
      <w:pPr>
        <w:spacing w:before="40" w:after="0"/>
        <w:rPr>
          <w:bCs/>
        </w:rPr>
      </w:pP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77777777" w:rsidR="006B7F0A" w:rsidRPr="002A7C3B" w:rsidRDefault="006B7F0A" w:rsidP="006B7F0A">
      <w:pPr>
        <w:pStyle w:val="ListParagraph"/>
        <w:numPr>
          <w:ilvl w:val="0"/>
          <w:numId w:val="15"/>
        </w:numPr>
        <w:spacing w:after="0" w:line="259" w:lineRule="auto"/>
        <w:ind w:left="1080"/>
        <w:jc w:val="left"/>
      </w:pPr>
    </w:p>
    <w:p w14:paraId="43CA24A9" w14:textId="77777777" w:rsidR="006B7F0A" w:rsidRPr="002A7C3B" w:rsidRDefault="006B7F0A" w:rsidP="006B7F0A">
      <w:pPr>
        <w:spacing w:before="240" w:after="0"/>
        <w:ind w:left="720"/>
        <w:rPr>
          <w:b/>
        </w:rPr>
      </w:pPr>
      <w:r w:rsidRPr="002A7C3B">
        <w:rPr>
          <w:b/>
        </w:rPr>
        <w:t>Industry:</w:t>
      </w:r>
    </w:p>
    <w:p w14:paraId="3CED52EB" w14:textId="77777777" w:rsidR="006B7F0A" w:rsidRPr="002A7C3B" w:rsidRDefault="006B7F0A" w:rsidP="006B7F0A">
      <w:pPr>
        <w:pStyle w:val="ListParagraph"/>
        <w:numPr>
          <w:ilvl w:val="0"/>
          <w:numId w:val="15"/>
        </w:numPr>
        <w:spacing w:after="0" w:line="259" w:lineRule="auto"/>
        <w:ind w:left="1080"/>
        <w:jc w:val="left"/>
      </w:pPr>
    </w:p>
    <w:p w14:paraId="7792CDF2" w14:textId="77777777" w:rsidR="006B7F0A" w:rsidRPr="002A7C3B" w:rsidRDefault="006B7F0A" w:rsidP="006B7F0A">
      <w:pPr>
        <w:spacing w:before="240" w:after="0"/>
        <w:ind w:left="720"/>
        <w:rPr>
          <w:b/>
        </w:rPr>
      </w:pPr>
      <w:r w:rsidRPr="002A7C3B">
        <w:rPr>
          <w:b/>
        </w:rPr>
        <w:t>Advisory:</w:t>
      </w:r>
    </w:p>
    <w:p w14:paraId="55F3AF2E" w14:textId="77777777" w:rsidR="006B7F0A" w:rsidRPr="002A7C3B" w:rsidRDefault="006B7F0A" w:rsidP="006B7F0A">
      <w:pPr>
        <w:pStyle w:val="ListParagraph"/>
        <w:numPr>
          <w:ilvl w:val="0"/>
          <w:numId w:val="15"/>
        </w:numPr>
        <w:spacing w:after="0" w:line="259" w:lineRule="auto"/>
        <w:ind w:left="1080"/>
        <w:jc w:val="left"/>
      </w:pP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77777777" w:rsidR="006B7F0A" w:rsidRPr="002A7C3B" w:rsidRDefault="006B7F0A" w:rsidP="006B7F0A">
      <w:pPr>
        <w:pStyle w:val="ListParagraph"/>
        <w:numPr>
          <w:ilvl w:val="0"/>
          <w:numId w:val="16"/>
        </w:numPr>
        <w:spacing w:after="0" w:line="259" w:lineRule="auto"/>
        <w:ind w:left="1080"/>
        <w:jc w:val="left"/>
      </w:pPr>
    </w:p>
    <w:p w14:paraId="1298A73A" w14:textId="77777777" w:rsidR="006B7F0A" w:rsidRPr="002A7C3B" w:rsidRDefault="006B7F0A" w:rsidP="006B7F0A">
      <w:pPr>
        <w:spacing w:before="240" w:after="0"/>
        <w:ind w:left="720"/>
        <w:rPr>
          <w:b/>
        </w:rPr>
      </w:pPr>
      <w:r w:rsidRPr="002A7C3B">
        <w:rPr>
          <w:b/>
        </w:rPr>
        <w:t>Industry:</w:t>
      </w:r>
    </w:p>
    <w:p w14:paraId="055418C4" w14:textId="77777777" w:rsidR="006B7F0A" w:rsidRPr="002A7C3B" w:rsidRDefault="006B7F0A" w:rsidP="006B7F0A">
      <w:pPr>
        <w:pStyle w:val="ListParagraph"/>
        <w:numPr>
          <w:ilvl w:val="0"/>
          <w:numId w:val="16"/>
        </w:numPr>
        <w:spacing w:after="0" w:line="259" w:lineRule="auto"/>
        <w:ind w:left="1080"/>
        <w:jc w:val="left"/>
      </w:pPr>
    </w:p>
    <w:p w14:paraId="0646CFA1" w14:textId="77777777" w:rsidR="006B7F0A" w:rsidRPr="00AC5B86" w:rsidRDefault="006B7F0A" w:rsidP="006B7F0A">
      <w:pPr>
        <w:spacing w:before="240" w:after="0"/>
        <w:ind w:left="720"/>
        <w:rPr>
          <w:b/>
        </w:rPr>
      </w:pPr>
      <w:r w:rsidRPr="002A7C3B">
        <w:rPr>
          <w:b/>
        </w:rPr>
        <w:t>Advisory:</w:t>
      </w:r>
    </w:p>
    <w:p w14:paraId="6597FE58" w14:textId="77777777" w:rsidR="006B7F0A" w:rsidRDefault="006B7F0A" w:rsidP="006B7F0A">
      <w:pPr>
        <w:pStyle w:val="ListParagraph"/>
        <w:numPr>
          <w:ilvl w:val="0"/>
          <w:numId w:val="16"/>
        </w:numPr>
        <w:spacing w:after="0" w:line="259" w:lineRule="auto"/>
        <w:ind w:left="1080"/>
        <w:jc w:val="left"/>
      </w:pPr>
    </w:p>
    <w:p w14:paraId="13057247" w14:textId="77777777" w:rsidR="006B7F0A" w:rsidRPr="002A7C3B" w:rsidRDefault="006B7F0A" w:rsidP="006B7F0A">
      <w:pPr>
        <w:spacing w:before="240"/>
        <w:rPr>
          <w:b/>
        </w:rPr>
      </w:pPr>
      <w:r>
        <w:rPr>
          <w:b/>
        </w:rPr>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77777777" w:rsidR="006B7F0A" w:rsidRPr="002A7C3B" w:rsidRDefault="006B7F0A" w:rsidP="006B7F0A">
      <w:pPr>
        <w:pStyle w:val="ListParagraph"/>
        <w:numPr>
          <w:ilvl w:val="0"/>
          <w:numId w:val="16"/>
        </w:numPr>
        <w:spacing w:after="0" w:line="259" w:lineRule="auto"/>
        <w:ind w:left="1080"/>
        <w:jc w:val="left"/>
      </w:pPr>
    </w:p>
    <w:p w14:paraId="445E9FEA" w14:textId="77777777" w:rsidR="006B7F0A" w:rsidRPr="002A7C3B" w:rsidRDefault="006B7F0A" w:rsidP="006B7F0A">
      <w:pPr>
        <w:spacing w:before="240" w:after="0"/>
        <w:ind w:left="720"/>
        <w:rPr>
          <w:b/>
        </w:rPr>
      </w:pPr>
      <w:r w:rsidRPr="002A7C3B">
        <w:rPr>
          <w:b/>
        </w:rPr>
        <w:t>Industry:</w:t>
      </w:r>
    </w:p>
    <w:p w14:paraId="7D29BD6E" w14:textId="77777777" w:rsidR="006B7F0A" w:rsidRPr="002A7C3B" w:rsidRDefault="006B7F0A" w:rsidP="006B7F0A">
      <w:pPr>
        <w:pStyle w:val="ListParagraph"/>
        <w:numPr>
          <w:ilvl w:val="0"/>
          <w:numId w:val="16"/>
        </w:numPr>
        <w:spacing w:after="0" w:line="259" w:lineRule="auto"/>
        <w:ind w:left="1080"/>
        <w:jc w:val="left"/>
      </w:pPr>
    </w:p>
    <w:p w14:paraId="4555149B" w14:textId="77777777" w:rsidR="006B7F0A" w:rsidRPr="002A7C3B" w:rsidRDefault="006B7F0A" w:rsidP="006B7F0A">
      <w:pPr>
        <w:spacing w:before="240" w:after="0"/>
        <w:ind w:left="720"/>
        <w:rPr>
          <w:b/>
        </w:rPr>
      </w:pPr>
      <w:r w:rsidRPr="002A7C3B">
        <w:rPr>
          <w:b/>
        </w:rPr>
        <w:t>Advisory:</w:t>
      </w:r>
    </w:p>
    <w:p w14:paraId="6C044AA8" w14:textId="77777777" w:rsidR="006B7F0A" w:rsidRDefault="006B7F0A" w:rsidP="006B7F0A">
      <w:pPr>
        <w:pStyle w:val="ListParagraph"/>
        <w:numPr>
          <w:ilvl w:val="0"/>
          <w:numId w:val="16"/>
        </w:numPr>
        <w:spacing w:after="0" w:line="259" w:lineRule="auto"/>
        <w:ind w:left="1080"/>
        <w:jc w:val="left"/>
      </w:pPr>
    </w:p>
    <w:p w14:paraId="7BB112C0" w14:textId="77777777" w:rsidR="006B7F0A" w:rsidRPr="00E025F9" w:rsidRDefault="006B7F0A" w:rsidP="006B7F0A">
      <w:pPr>
        <w:spacing w:before="240" w:after="0"/>
        <w:rPr>
          <w:b/>
        </w:rPr>
      </w:pPr>
      <w:r w:rsidRPr="002A7C3B">
        <w:rPr>
          <w:b/>
        </w:rPr>
        <w:t>Item Develop</w:t>
      </w:r>
      <w:r w:rsidRPr="00E025F9">
        <w:rPr>
          <w:b/>
        </w:rPr>
        <w:t>ment:</w:t>
      </w:r>
    </w:p>
    <w:p w14:paraId="53295C8A" w14:textId="4D4DB32D" w:rsidR="006B7F0A" w:rsidRDefault="0062532E" w:rsidP="006B7F0A">
      <w:r>
        <w:lastRenderedPageBreak/>
        <w:t>New Proposal</w:t>
      </w:r>
    </w:p>
    <w:p w14:paraId="74CFFFA8" w14:textId="77777777" w:rsidR="006B7F0A" w:rsidRPr="00E025F9" w:rsidRDefault="006B7F0A" w:rsidP="006B7F0A">
      <w:pPr>
        <w:spacing w:after="0"/>
        <w:rPr>
          <w:b/>
        </w:rPr>
      </w:pPr>
      <w:r w:rsidRPr="00E025F9">
        <w:rPr>
          <w:b/>
        </w:rPr>
        <w:t>Regional Associations’ Comments:</w:t>
      </w:r>
    </w:p>
    <w:p w14:paraId="6A8FD4F4" w14:textId="293E06AC" w:rsidR="006B7F0A" w:rsidRDefault="0062532E" w:rsidP="006B7F0A">
      <w:r>
        <w:t>New Proposal</w:t>
      </w:r>
    </w:p>
    <w:p w14:paraId="7AF47B22" w14:textId="3A81FC5F" w:rsidR="0062532E" w:rsidRPr="00334E4C" w:rsidRDefault="006B7F0A" w:rsidP="00334E4C">
      <w:r>
        <w:t xml:space="preserve">Additional letters, presentation and data may have been submitted for consideration with this item.  Please refer to </w:t>
      </w:r>
      <w:r>
        <w:rPr>
          <w:u w:val="single"/>
        </w:rPr>
        <w:t>https://www.ncwm.com/publication-15</w:t>
      </w:r>
      <w:r>
        <w:t xml:space="preserve"> to review these documents.</w:t>
      </w:r>
    </w:p>
    <w:p w14:paraId="6BFD0992" w14:textId="1E27AB70" w:rsidR="005F663F" w:rsidRDefault="001C08E2" w:rsidP="001D53D6">
      <w:pPr>
        <w:pStyle w:val="Heading1"/>
      </w:pPr>
      <w:bookmarkStart w:id="38" w:name="_Toc143527702"/>
      <w:r>
        <w:rPr>
          <w:caps w:val="0"/>
        </w:rPr>
        <w:t>WIM – WEIGH-IN-MOTION SYSTEMS – TENTATIVE CODE</w:t>
      </w:r>
      <w:bookmarkEnd w:id="38"/>
    </w:p>
    <w:p w14:paraId="5CC25ECD" w14:textId="03DAEC0A" w:rsidR="005F663F" w:rsidRPr="00766DAA" w:rsidRDefault="005F663F" w:rsidP="005F663F">
      <w:pPr>
        <w:pStyle w:val="ItemHeading"/>
        <w:tabs>
          <w:tab w:val="clear" w:pos="900"/>
          <w:tab w:val="left" w:pos="1710"/>
        </w:tabs>
        <w:ind w:left="2160" w:hanging="2160"/>
      </w:pPr>
      <w:bookmarkStart w:id="39" w:name="_Toc143527703"/>
      <w:r>
        <w:t>WIM-23.1</w:t>
      </w:r>
      <w:r>
        <w:tab/>
      </w:r>
      <w:r w:rsidR="00406F72">
        <w:t>I</w:t>
      </w:r>
      <w:r>
        <w:tab/>
        <w:t xml:space="preserve">Remove Tentative Status and </w:t>
      </w:r>
      <w:r w:rsidR="00766DAA">
        <w:t>A</w:t>
      </w:r>
      <w:r>
        <w:t xml:space="preserve">mend </w:t>
      </w:r>
      <w:r w:rsidR="00766DAA">
        <w:t>Numerous Sections Throughout</w:t>
      </w:r>
      <w:bookmarkEnd w:id="39"/>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40"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40"/>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466463">
      <w:pPr>
        <w:jc w:val="center"/>
        <w:rPr>
          <w:rStyle w:val="Strong"/>
        </w:rPr>
      </w:pPr>
      <w:bookmarkStart w:id="41" w:name="_Toc115969388"/>
      <w:r w:rsidRPr="00CB0BC0">
        <w:rPr>
          <w:rStyle w:val="Strong"/>
        </w:rPr>
        <w:t>A.</w:t>
      </w:r>
      <w:r w:rsidRPr="00CB0BC0">
        <w:rPr>
          <w:rStyle w:val="Strong"/>
        </w:rPr>
        <w:tab/>
        <w:t>Application</w:t>
      </w:r>
      <w:bookmarkEnd w:id="41"/>
    </w:p>
    <w:p w14:paraId="694CC4D3" w14:textId="77777777" w:rsidR="00B71DDC" w:rsidRPr="00631163" w:rsidRDefault="00B71DDC" w:rsidP="00B71DDC">
      <w:bookmarkStart w:id="42"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2"/>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3" w:name="_Toc115969390"/>
      <w:r w:rsidRPr="00631163">
        <w:rPr>
          <w:b/>
          <w:bCs/>
          <w:szCs w:val="24"/>
        </w:rPr>
        <w:t>A.2.</w:t>
      </w:r>
      <w:r w:rsidRPr="00631163">
        <w:rPr>
          <w:b/>
          <w:bCs/>
          <w:szCs w:val="24"/>
        </w:rPr>
        <w:tab/>
        <w:t>Exception.</w:t>
      </w:r>
      <w:bookmarkEnd w:id="43"/>
      <w:r w:rsidRPr="00631163">
        <w:t xml:space="preserve"> – This code does not apply to weighing systems intended for the collection of statistical traffic data.</w:t>
      </w:r>
    </w:p>
    <w:p w14:paraId="2CDFCF1E" w14:textId="77777777" w:rsidR="00B71DDC" w:rsidRPr="00631163" w:rsidRDefault="00B71DDC" w:rsidP="00B71DDC">
      <w:bookmarkStart w:id="44" w:name="_Toc115969391"/>
      <w:r w:rsidRPr="00631163">
        <w:rPr>
          <w:b/>
          <w:bCs/>
          <w:szCs w:val="24"/>
        </w:rPr>
        <w:t>A.3.</w:t>
      </w:r>
      <w:r w:rsidRPr="00631163">
        <w:rPr>
          <w:b/>
          <w:bCs/>
          <w:szCs w:val="24"/>
        </w:rPr>
        <w:tab/>
        <w:t>Additional Code Requirements.</w:t>
      </w:r>
      <w:bookmarkEnd w:id="44"/>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466463">
      <w:pPr>
        <w:jc w:val="center"/>
        <w:rPr>
          <w:rStyle w:val="Strong"/>
        </w:rPr>
      </w:pPr>
      <w:bookmarkStart w:id="45" w:name="_Toc115969392"/>
      <w:r w:rsidRPr="00CB0BC0">
        <w:rPr>
          <w:rStyle w:val="Strong"/>
        </w:rPr>
        <w:t>S.</w:t>
      </w:r>
      <w:r w:rsidRPr="00CB0BC0">
        <w:rPr>
          <w:rStyle w:val="Strong"/>
        </w:rPr>
        <w:tab/>
        <w:t>Specifications</w:t>
      </w:r>
      <w:bookmarkEnd w:id="45"/>
    </w:p>
    <w:p w14:paraId="67165CC0" w14:textId="77777777" w:rsidR="00B71DDC" w:rsidRPr="00CB0BC0" w:rsidRDefault="00B71DDC" w:rsidP="00B71DDC">
      <w:pPr>
        <w:rPr>
          <w:rStyle w:val="Strong"/>
        </w:rPr>
      </w:pPr>
      <w:bookmarkStart w:id="46" w:name="_Toc238629816"/>
      <w:bookmarkStart w:id="47" w:name="_Toc242173870"/>
      <w:bookmarkStart w:id="48" w:name="_Toc115969393"/>
      <w:r w:rsidRPr="00CB0BC0">
        <w:rPr>
          <w:rStyle w:val="Strong"/>
        </w:rPr>
        <w:t>S.1.</w:t>
      </w:r>
      <w:r w:rsidRPr="00CB0BC0">
        <w:rPr>
          <w:rStyle w:val="Strong"/>
        </w:rPr>
        <w:tab/>
        <w:t>Design of Indicating and Recording Elements and of Recorded Representations.</w:t>
      </w:r>
      <w:bookmarkEnd w:id="46"/>
      <w:bookmarkEnd w:id="47"/>
      <w:bookmarkEnd w:id="48"/>
    </w:p>
    <w:p w14:paraId="5FF125D0" w14:textId="77777777" w:rsidR="00B71DDC" w:rsidRPr="00631163" w:rsidRDefault="00B71DDC" w:rsidP="00B71DDC">
      <w:pPr>
        <w:pStyle w:val="NormalIndent"/>
        <w:tabs>
          <w:tab w:val="left" w:pos="1080"/>
        </w:tabs>
      </w:pPr>
      <w:bookmarkStart w:id="49" w:name="_Toc238629817"/>
      <w:bookmarkStart w:id="50" w:name="_Toc242173871"/>
      <w:bookmarkStart w:id="51" w:name="_Toc115969394"/>
      <w:r w:rsidRPr="00631163">
        <w:rPr>
          <w:b/>
          <w:bCs/>
          <w:iCs/>
        </w:rPr>
        <w:t>S.1.1.</w:t>
      </w:r>
      <w:r w:rsidRPr="00631163">
        <w:rPr>
          <w:b/>
          <w:bCs/>
          <w:iCs/>
        </w:rPr>
        <w:tab/>
        <w:t>Ready Indication.</w:t>
      </w:r>
      <w:bookmarkEnd w:id="49"/>
      <w:bookmarkEnd w:id="50"/>
      <w:bookmarkEnd w:id="51"/>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2" w:name="_Toc242173872"/>
      <w:bookmarkStart w:id="53" w:name="_Toc115969395"/>
      <w:r w:rsidRPr="00631163">
        <w:rPr>
          <w:b/>
          <w:bCs/>
          <w:iCs/>
        </w:rPr>
        <w:t>S.1.2.</w:t>
      </w:r>
      <w:r w:rsidRPr="00631163">
        <w:rPr>
          <w:b/>
          <w:bCs/>
          <w:iCs/>
        </w:rPr>
        <w:tab/>
        <w:t>Value of System Division Units.</w:t>
      </w:r>
      <w:bookmarkEnd w:id="52"/>
      <w:bookmarkEnd w:id="53"/>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lastRenderedPageBreak/>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4E3AE605" w:rsidR="00B71DDC" w:rsidRPr="00631163" w:rsidRDefault="00B71DDC" w:rsidP="00B71DDC">
      <w:pPr>
        <w:pStyle w:val="NormalIndent"/>
        <w:tabs>
          <w:tab w:val="left" w:pos="1080"/>
        </w:tabs>
      </w:pPr>
      <w:bookmarkStart w:id="54" w:name="_Toc115969396"/>
      <w:r w:rsidRPr="00631163">
        <w:rPr>
          <w:b/>
          <w:bCs/>
          <w:iCs/>
        </w:rPr>
        <w:t>S.1.3.</w:t>
      </w:r>
      <w:r w:rsidRPr="00631163">
        <w:rPr>
          <w:b/>
          <w:bCs/>
          <w:iCs/>
        </w:rPr>
        <w:tab/>
        <w:t>Maximum Value of Division.</w:t>
      </w:r>
      <w:bookmarkEnd w:id="54"/>
      <w:r w:rsidRPr="00631163">
        <w:t xml:space="preserve"> – The value of the system division “d” for </w:t>
      </w:r>
      <w:r w:rsidRPr="00EE781A">
        <w:rPr>
          <w:rStyle w:val="StrongStrike"/>
        </w:rPr>
        <w:t>a</w:t>
      </w:r>
      <w:r w:rsidRPr="00631163">
        <w:t xml:space="preserve"> </w:t>
      </w:r>
      <w:r w:rsidRPr="00E4746F">
        <w:t>Class A</w:t>
      </w:r>
      <w:r w:rsidR="005871CF" w:rsidRPr="00977C3A">
        <w:rPr>
          <w:rStyle w:val="Strike"/>
        </w:rPr>
        <w:t>, weight-in-motion</w:t>
      </w:r>
      <w:r w:rsidRPr="00631163">
        <w:rPr>
          <w:b/>
          <w:bCs/>
        </w:rPr>
        <w:t xml:space="preserve"> </w:t>
      </w:r>
      <w:r w:rsidRPr="00631163">
        <w:rPr>
          <w:b/>
          <w:bCs/>
          <w:u w:val="single"/>
        </w:rPr>
        <w:t>and Class E</w:t>
      </w:r>
      <w:r w:rsidR="005871CF">
        <w:rPr>
          <w:b/>
          <w:bCs/>
          <w:u w:val="single"/>
        </w:rPr>
        <w:t xml:space="preserve"> weigh-in-motion</w:t>
      </w:r>
      <w:r w:rsidRPr="00631163">
        <w:t xml:space="preserve"> system</w:t>
      </w:r>
      <w:r w:rsidR="00C83241" w:rsidRPr="00977C3A">
        <w:rPr>
          <w:rStyle w:val="StrongUnderline"/>
        </w:rPr>
        <w:t>s</w:t>
      </w:r>
      <w:r w:rsidRPr="00631163">
        <w:t xml:space="preserve"> shall not be greater than 50 kg (100 lb).</w:t>
      </w:r>
    </w:p>
    <w:p w14:paraId="3BD0C549" w14:textId="77777777" w:rsidR="00B71DDC" w:rsidRPr="000B0CEE" w:rsidRDefault="00B71DDC" w:rsidP="00B71DDC">
      <w:pPr>
        <w:pStyle w:val="NormalIndent"/>
        <w:tabs>
          <w:tab w:val="left" w:pos="1080"/>
        </w:tabs>
        <w:rPr>
          <w:rStyle w:val="Strong"/>
        </w:rPr>
      </w:pPr>
      <w:bookmarkStart w:id="55" w:name="_Toc115969397"/>
      <w:r w:rsidRPr="000B0CEE">
        <w:rPr>
          <w:rStyle w:val="Strong"/>
        </w:rPr>
        <w:t>S.1.4.</w:t>
      </w:r>
      <w:r w:rsidRPr="000B0CEE">
        <w:rPr>
          <w:rStyle w:val="Strong"/>
        </w:rPr>
        <w:tab/>
        <w:t>Value of Other Units of Measure.</w:t>
      </w:r>
      <w:bookmarkEnd w:id="55"/>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56" w:name="_Toc242173877"/>
      <w:bookmarkStart w:id="57" w:name="_Toc115969398"/>
      <w:r w:rsidRPr="00631163">
        <w:rPr>
          <w:b/>
          <w:bCs/>
          <w:iCs/>
        </w:rPr>
        <w:t>S.1.5.</w:t>
      </w:r>
      <w:r w:rsidRPr="00631163">
        <w:rPr>
          <w:b/>
          <w:bCs/>
          <w:iCs/>
        </w:rPr>
        <w:tab/>
        <w:t>Capacity Indication</w:t>
      </w:r>
      <w:bookmarkEnd w:id="56"/>
      <w:r w:rsidRPr="00631163">
        <w:rPr>
          <w:b/>
          <w:bCs/>
          <w:iCs/>
        </w:rPr>
        <w:t>.</w:t>
      </w:r>
      <w:bookmarkEnd w:id="57"/>
      <w:r w:rsidRPr="00631163">
        <w:t xml:space="preserve"> – An indicating or recording element shall not display nor record any values greater than 105 % of the specified capacity of the load receiving element.</w:t>
      </w:r>
    </w:p>
    <w:p w14:paraId="54C76B12" w14:textId="27A9BF00" w:rsidR="00B71DDC" w:rsidRPr="00631163" w:rsidRDefault="00B71DDC" w:rsidP="00B71DDC">
      <w:pPr>
        <w:pStyle w:val="NormalIndent"/>
        <w:tabs>
          <w:tab w:val="left" w:pos="1080"/>
        </w:tabs>
      </w:pPr>
      <w:bookmarkStart w:id="58" w:name="_Toc115969399"/>
      <w:r w:rsidRPr="00631163">
        <w:rPr>
          <w:b/>
          <w:bCs/>
          <w:iCs/>
        </w:rPr>
        <w:t>S.1.6.</w:t>
      </w:r>
      <w:r w:rsidRPr="00631163">
        <w:rPr>
          <w:b/>
          <w:bCs/>
          <w:iCs/>
        </w:rPr>
        <w:tab/>
        <w:t>Identification of a Fault.</w:t>
      </w:r>
      <w:bookmarkEnd w:id="58"/>
      <w:r w:rsidRPr="00631163">
        <w:t xml:space="preserve"> </w:t>
      </w:r>
      <w:r w:rsidRPr="00631163">
        <w:rPr>
          <w:i/>
        </w:rPr>
        <w:t xml:space="preserve">– </w:t>
      </w:r>
      <w:r w:rsidRPr="00631163">
        <w:t xml:space="preserve">Fault conditions shall be presented to the operator in a clear and unambiguous means.  The following fault conditions </w:t>
      </w:r>
      <w:r w:rsidRPr="00EE781A">
        <w:rPr>
          <w:rStyle w:val="StrongStrike"/>
          <w:b w:val="0"/>
          <w:bCs w:val="0"/>
          <w:strike w:val="0"/>
        </w:rPr>
        <w:t>shall</w:t>
      </w:r>
      <w:r w:rsidRPr="00631163">
        <w:t xml:space="preserve">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EE781A" w:rsidRDefault="00B71DDC" w:rsidP="00B71DDC">
      <w:pPr>
        <w:pStyle w:val="CodeList2"/>
        <w:rPr>
          <w:rStyle w:val="StrongStrike"/>
        </w:rPr>
      </w:pPr>
      <w:r w:rsidRPr="00EE781A">
        <w:rPr>
          <w:rStyle w:val="StrongStrike"/>
        </w:rPr>
        <w:t>(b)</w:t>
      </w:r>
      <w:r w:rsidRPr="00EE781A">
        <w:rPr>
          <w:rStyle w:val="StrongStrike"/>
        </w:rPr>
        <w:tab/>
        <w:t>The maximum number of vehicle axles as specified has been exceeded.</w:t>
      </w:r>
    </w:p>
    <w:p w14:paraId="72EAA1BD" w14:textId="717DD70B" w:rsidR="00B71DDC" w:rsidRPr="00631163" w:rsidRDefault="00CE2F79" w:rsidP="00B71DDC">
      <w:pPr>
        <w:pStyle w:val="CodeList2"/>
      </w:pPr>
      <w:r w:rsidRPr="00EE781A">
        <w:rPr>
          <w:rStyle w:val="Strike"/>
        </w:rPr>
        <w:t>(c)</w:t>
      </w:r>
      <w:r w:rsidR="00B71DDC" w:rsidRPr="00631163">
        <w:t>(b)</w:t>
      </w:r>
      <w:r w:rsidR="00B71DDC"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215C3CB9" w:rsidR="00B71DDC" w:rsidRDefault="00B71DDC" w:rsidP="00EE781A">
      <w:pPr>
        <w:pStyle w:val="CodeList2"/>
        <w:rPr>
          <w:rStyle w:val="StrongUnderline"/>
        </w:rPr>
      </w:pPr>
      <w:r w:rsidRPr="00EE781A">
        <w:rPr>
          <w:rStyle w:val="StrongUnderline"/>
        </w:rPr>
        <w:t>(d)</w:t>
      </w:r>
      <w:r w:rsidRPr="00EE781A">
        <w:rPr>
          <w:rStyle w:val="StrongUnderline"/>
        </w:rPr>
        <w:tab/>
      </w:r>
      <w:r w:rsidR="00CE2F79" w:rsidRPr="00EE781A">
        <w:rPr>
          <w:rStyle w:val="StrongUnderline"/>
        </w:rPr>
        <w:t xml:space="preserve">Vehicle changing lanes between or </w:t>
      </w:r>
      <w:r w:rsidR="0099487B">
        <w:rPr>
          <w:rStyle w:val="StrongUnderline"/>
        </w:rPr>
        <w:t xml:space="preserve">in the </w:t>
      </w:r>
      <w:r w:rsidR="00CE2F79" w:rsidRPr="00EE781A">
        <w:rPr>
          <w:rStyle w:val="StrongUnderline"/>
        </w:rPr>
        <w:t>proximity of the first and the last sensors.</w:t>
      </w:r>
    </w:p>
    <w:p w14:paraId="6FDE6AA5" w14:textId="01C958A9" w:rsidR="00CE2F79" w:rsidRPr="00EE781A" w:rsidRDefault="009C5DDE" w:rsidP="00B71DDC">
      <w:pPr>
        <w:pStyle w:val="CodeList2"/>
        <w:spacing w:after="240"/>
        <w:rPr>
          <w:rStyle w:val="StrongUnderline"/>
        </w:rPr>
      </w:pPr>
      <w:r w:rsidRPr="009C5DDE">
        <w:rPr>
          <w:rStyle w:val="StrongUnderline"/>
        </w:rPr>
        <w:t>(e)</w:t>
      </w:r>
      <w:r w:rsidRPr="009C5DDE">
        <w:rPr>
          <w:rStyle w:val="StrongUnderline"/>
        </w:rPr>
        <w:tab/>
        <w:t>Any axle or wheel not on the load receiving element of the sensors.</w:t>
      </w:r>
    </w:p>
    <w:p w14:paraId="383ED9DE" w14:textId="77777777" w:rsidR="00B71DDC" w:rsidRPr="00315E35" w:rsidRDefault="00B71DDC" w:rsidP="00B71DDC">
      <w:pPr>
        <w:pStyle w:val="NormalIndent"/>
        <w:rPr>
          <w:rStyle w:val="Strong"/>
        </w:rPr>
      </w:pPr>
      <w:bookmarkStart w:id="59" w:name="_Toc115969400"/>
      <w:r w:rsidRPr="00315E35">
        <w:rPr>
          <w:rStyle w:val="Strong"/>
        </w:rPr>
        <w:t>S.1.7.</w:t>
      </w:r>
      <w:r w:rsidRPr="00315E35">
        <w:rPr>
          <w:rStyle w:val="Strong"/>
        </w:rPr>
        <w:tab/>
        <w:t>Recorded Representations.</w:t>
      </w:r>
      <w:bookmarkEnd w:id="59"/>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lastRenderedPageBreak/>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2EE8A212" w14:textId="25F1D17B" w:rsidR="00B71DDC" w:rsidRPr="00631163" w:rsidRDefault="00554D41" w:rsidP="00E4746F">
      <w:pPr>
        <w:pStyle w:val="CodeList3"/>
        <w:ind w:left="1656" w:hanging="576"/>
      </w:pPr>
      <w:r w:rsidRPr="00554D41">
        <w:rPr>
          <w:rStyle w:val="StrongStrike"/>
        </w:rPr>
        <w:t>(f)</w:t>
      </w:r>
      <w:r w:rsidR="00B71DDC">
        <w:t>(</w:t>
      </w:r>
      <w:r w:rsidR="00B8181D">
        <w:t>g</w:t>
      </w:r>
      <w:r w:rsidR="00B71DDC">
        <w:t>)</w:t>
      </w:r>
      <w:r w:rsidR="00B71DDC">
        <w:tab/>
      </w:r>
      <w:r w:rsidR="00B71DDC" w:rsidRPr="00631163">
        <w:t>identification and weight of axle groups;</w:t>
      </w:r>
    </w:p>
    <w:p w14:paraId="2D9E4A95" w14:textId="332AC936" w:rsidR="00B71DDC" w:rsidRPr="00631163" w:rsidRDefault="00554D41" w:rsidP="00E4746F">
      <w:pPr>
        <w:pStyle w:val="CodeList3"/>
        <w:ind w:left="1656" w:hanging="576"/>
      </w:pPr>
      <w:r w:rsidRPr="00554D41">
        <w:rPr>
          <w:rStyle w:val="StrongStrike"/>
        </w:rPr>
        <w:t>(g)</w:t>
      </w:r>
      <w:r w:rsidR="00B71DDC">
        <w:t>(</w:t>
      </w:r>
      <w:r w:rsidR="00B8181D">
        <w:t>h</w:t>
      </w:r>
      <w:r w:rsidR="00B71DDC">
        <w:t>)</w:t>
      </w:r>
      <w:r w:rsidR="00B71DDC">
        <w:tab/>
      </w:r>
      <w:r w:rsidR="00B71DDC" w:rsidRPr="00631163">
        <w:t>axle spacing;</w:t>
      </w:r>
    </w:p>
    <w:p w14:paraId="2C9FF8E4" w14:textId="17F55E70" w:rsidR="00B71DDC" w:rsidRPr="00631163" w:rsidRDefault="00554D41" w:rsidP="00E4746F">
      <w:pPr>
        <w:pStyle w:val="CodeList3"/>
        <w:ind w:left="1656" w:hanging="576"/>
      </w:pPr>
      <w:r w:rsidRPr="00554D41">
        <w:rPr>
          <w:rStyle w:val="StrongStrike"/>
        </w:rPr>
        <w:t>(h)</w:t>
      </w:r>
      <w:r w:rsidR="00B71DDC">
        <w:t>(</w:t>
      </w:r>
      <w:r w:rsidR="00B8181D">
        <w:t>i</w:t>
      </w:r>
      <w:r w:rsidR="00B71DDC">
        <w:t>)</w:t>
      </w:r>
      <w:r w:rsidR="00B71DDC">
        <w:tab/>
      </w:r>
      <w:r w:rsidR="00B71DDC" w:rsidRPr="00631163">
        <w:t>total vehicle weight;</w:t>
      </w:r>
    </w:p>
    <w:p w14:paraId="101C169A" w14:textId="07AB4744" w:rsidR="00B71DDC" w:rsidRPr="00631163" w:rsidRDefault="00B71DDC" w:rsidP="00E4746F">
      <w:pPr>
        <w:pStyle w:val="CodeList3"/>
        <w:ind w:left="1656" w:hanging="576"/>
        <w:rPr>
          <w:b/>
          <w:bCs/>
          <w:u w:val="single"/>
        </w:rPr>
      </w:pPr>
      <w:r w:rsidRPr="00554D41">
        <w:t>(</w:t>
      </w:r>
      <w:r w:rsidR="00B8181D">
        <w:t>j</w:t>
      </w:r>
      <w:r w:rsidRPr="00554D41">
        <w:t>)</w:t>
      </w:r>
      <w:r w:rsidRPr="00554D41">
        <w:tab/>
      </w:r>
      <w:r w:rsidRPr="00631163">
        <w:rPr>
          <w:b/>
          <w:bCs/>
          <w:u w:val="single"/>
        </w:rPr>
        <w:t>weight limits as specified in paragraph S.2.1;</w:t>
      </w:r>
    </w:p>
    <w:p w14:paraId="209BC845" w14:textId="0E7AAE0C" w:rsidR="00B71DDC" w:rsidRPr="00631163" w:rsidRDefault="00B71DDC" w:rsidP="00E4746F">
      <w:pPr>
        <w:pStyle w:val="CodeList3"/>
        <w:ind w:left="1656" w:hanging="576"/>
        <w:rPr>
          <w:b/>
          <w:bCs/>
          <w:u w:val="single"/>
        </w:rPr>
      </w:pPr>
      <w:r>
        <w:rPr>
          <w:b/>
          <w:bCs/>
          <w:u w:val="single"/>
        </w:rPr>
        <w:t>(</w:t>
      </w:r>
      <w:r w:rsidR="00B8181D">
        <w:rPr>
          <w:b/>
          <w:bCs/>
          <w:u w:val="single"/>
        </w:rPr>
        <w:t>k</w:t>
      </w:r>
      <w:r>
        <w:rPr>
          <w:b/>
          <w:bCs/>
          <w:u w:val="single"/>
        </w:rPr>
        <w:t>)</w:t>
      </w:r>
      <w:r>
        <w:rPr>
          <w:b/>
          <w:bCs/>
          <w:u w:val="single"/>
        </w:rPr>
        <w:tab/>
      </w:r>
      <w:r w:rsidRPr="00631163">
        <w:rPr>
          <w:b/>
          <w:bCs/>
          <w:u w:val="single"/>
        </w:rPr>
        <w:t>total vehicle length;</w:t>
      </w:r>
    </w:p>
    <w:p w14:paraId="135ECCFF" w14:textId="22F74CDC" w:rsidR="00B71DDC" w:rsidRPr="00631163" w:rsidRDefault="00554D41" w:rsidP="00E4746F">
      <w:pPr>
        <w:pStyle w:val="CodeList3"/>
        <w:ind w:left="1656" w:hanging="576"/>
      </w:pPr>
      <w:r w:rsidRPr="00554D41">
        <w:rPr>
          <w:rStyle w:val="StrongStrike"/>
        </w:rPr>
        <w:t>(i)</w:t>
      </w:r>
      <w:r w:rsidR="00B71DDC" w:rsidRPr="00554D41">
        <w:rPr>
          <w:rStyle w:val="StrongUnderline"/>
        </w:rPr>
        <w:t>(</w:t>
      </w:r>
      <w:r w:rsidR="00B8181D">
        <w:rPr>
          <w:rStyle w:val="StrongUnderline"/>
        </w:rPr>
        <w:t>l</w:t>
      </w:r>
      <w:r w:rsidR="00B71DDC" w:rsidRPr="00554D41">
        <w:rPr>
          <w:rStyle w:val="StrongUnderline"/>
        </w:rPr>
        <w:t>)</w:t>
      </w:r>
      <w:r w:rsidR="00B71DDC">
        <w:tab/>
      </w:r>
      <w:r w:rsidR="00B71DDC" w:rsidRPr="00631163">
        <w:t>all fault conditions that occurred during the weighing of the vehicle</w:t>
      </w:r>
      <w:r w:rsidR="00B8181D" w:rsidRPr="00EE781A">
        <w:rPr>
          <w:rStyle w:val="StrongUnderline"/>
        </w:rPr>
        <w:t>, as identified in paragraph S.</w:t>
      </w:r>
      <w:r w:rsidR="0099487B" w:rsidRPr="0099487B">
        <w:rPr>
          <w:rStyle w:val="StrongUnderline"/>
        </w:rPr>
        <w:t>1.6</w:t>
      </w:r>
      <w:r w:rsidR="0099487B" w:rsidRPr="00631163">
        <w:t>.</w:t>
      </w:r>
      <w:r w:rsidR="0099487B">
        <w:t>;</w:t>
      </w:r>
    </w:p>
    <w:p w14:paraId="36EB0284" w14:textId="25B298D5" w:rsidR="00B71DDC" w:rsidRPr="00631163" w:rsidRDefault="00554D41" w:rsidP="00E4746F">
      <w:pPr>
        <w:pStyle w:val="CodeList3"/>
        <w:ind w:left="1656" w:hanging="576"/>
      </w:pPr>
      <w:r w:rsidRPr="00554D41">
        <w:rPr>
          <w:rStyle w:val="StrongStrike"/>
        </w:rPr>
        <w:t>(j)</w:t>
      </w:r>
      <w:r w:rsidR="00B71DDC" w:rsidRPr="00554D41">
        <w:rPr>
          <w:rStyle w:val="StrongUnderline"/>
        </w:rPr>
        <w:t>(</w:t>
      </w:r>
      <w:r w:rsidR="00B8181D">
        <w:rPr>
          <w:rStyle w:val="StrongUnderline"/>
        </w:rPr>
        <w:t>m</w:t>
      </w:r>
      <w:r w:rsidR="00B71DDC" w:rsidRPr="00554D41">
        <w:rPr>
          <w:rStyle w:val="StrongUnderline"/>
        </w:rPr>
        <w:t>)</w:t>
      </w:r>
      <w:r w:rsidR="00B71DDC">
        <w:tab/>
      </w:r>
      <w:r w:rsidR="00B71DDC" w:rsidRPr="00631163">
        <w:t>violations, as identified in paragraph S.2.1. Violation Parameters, which occurred during the weighing of the vehicle; and</w:t>
      </w:r>
    </w:p>
    <w:p w14:paraId="70CC5E69" w14:textId="27DFFD17"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w:t>
      </w:r>
      <w:r w:rsidR="00B8181D">
        <w:rPr>
          <w:rStyle w:val="StrongUnderline"/>
        </w:rPr>
        <w:t>n</w:t>
      </w:r>
      <w:r w:rsidR="00B71DDC" w:rsidRPr="00554D41">
        <w:rPr>
          <w:rStyle w:val="StrongUnderline"/>
        </w:rPr>
        <w:t>)</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60" w:name="_Toc115969401"/>
      <w:r w:rsidRPr="00631163">
        <w:rPr>
          <w:b/>
          <w:bCs/>
          <w:iCs/>
        </w:rPr>
        <w:t>S.1.8.</w:t>
      </w:r>
      <w:r w:rsidRPr="00631163">
        <w:rPr>
          <w:b/>
          <w:bCs/>
          <w:iCs/>
        </w:rPr>
        <w:tab/>
        <w:t>Value of the Indicated and Recorded System Division.</w:t>
      </w:r>
      <w:bookmarkEnd w:id="60"/>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1" w:name="_Toc115969402"/>
      <w:r w:rsidRPr="00E52F59">
        <w:rPr>
          <w:rStyle w:val="Strong"/>
        </w:rPr>
        <w:t>S.2.</w:t>
      </w:r>
      <w:r w:rsidRPr="00E52F59">
        <w:rPr>
          <w:rStyle w:val="Strong"/>
        </w:rPr>
        <w:tab/>
        <w:t>System Design Requirements.</w:t>
      </w:r>
      <w:bookmarkEnd w:id="61"/>
      <w:r w:rsidRPr="00E52F59">
        <w:rPr>
          <w:rStyle w:val="Strong"/>
        </w:rPr>
        <w:t xml:space="preserve"> </w:t>
      </w:r>
    </w:p>
    <w:p w14:paraId="51A4759B" w14:textId="77777777" w:rsidR="00B71DDC" w:rsidRPr="00631163" w:rsidRDefault="00B71DDC" w:rsidP="00B71DDC">
      <w:pPr>
        <w:pStyle w:val="NormalIndent"/>
        <w:tabs>
          <w:tab w:val="left" w:pos="1080"/>
        </w:tabs>
      </w:pPr>
      <w:bookmarkStart w:id="62" w:name="_Toc115969403"/>
      <w:r w:rsidRPr="00631163">
        <w:rPr>
          <w:b/>
          <w:bCs/>
          <w:iCs/>
        </w:rPr>
        <w:t>S.2.1.</w:t>
      </w:r>
      <w:r w:rsidRPr="00631163">
        <w:rPr>
          <w:b/>
          <w:bCs/>
          <w:iCs/>
        </w:rPr>
        <w:tab/>
        <w:t>Violation Parameters.</w:t>
      </w:r>
      <w:bookmarkEnd w:id="62"/>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4788890C" w:rsidR="00B71DDC" w:rsidRPr="00631163" w:rsidRDefault="00B71DDC" w:rsidP="00B71DDC">
      <w:pPr>
        <w:pStyle w:val="NormalIndent"/>
        <w:rPr>
          <w:u w:val="single"/>
        </w:rPr>
      </w:pPr>
      <w:r w:rsidRPr="00631163">
        <w:t>The instrument shall display and/or record violation conditions when these parameters have been exceeded</w:t>
      </w:r>
      <w:r w:rsidRPr="00EE781A">
        <w:t>.</w:t>
      </w:r>
      <w:r w:rsidR="004B5458">
        <w:t xml:space="preserve"> </w:t>
      </w:r>
      <w:r w:rsidR="004B5458" w:rsidRPr="00EE781A">
        <w:rPr>
          <w:rStyle w:val="StrongUnderline"/>
        </w:rPr>
        <w:t>Jurisdiction-defined bridge formula can be used to determine the bridge formula maximum.</w:t>
      </w:r>
    </w:p>
    <w:p w14:paraId="42921084" w14:textId="77777777" w:rsidR="00B71DDC" w:rsidRPr="00E52F59" w:rsidRDefault="00B71DDC" w:rsidP="00B71DDC">
      <w:pPr>
        <w:rPr>
          <w:rStyle w:val="Strong"/>
        </w:rPr>
      </w:pPr>
      <w:bookmarkStart w:id="63" w:name="_Toc115969404"/>
      <w:r w:rsidRPr="00E52F59">
        <w:rPr>
          <w:rStyle w:val="Strong"/>
        </w:rPr>
        <w:t>S.3.</w:t>
      </w:r>
      <w:r w:rsidRPr="00E52F59">
        <w:rPr>
          <w:rStyle w:val="Strong"/>
        </w:rPr>
        <w:tab/>
        <w:t>Design of Weighing Elements.</w:t>
      </w:r>
      <w:bookmarkEnd w:id="63"/>
    </w:p>
    <w:p w14:paraId="78906008" w14:textId="77777777" w:rsidR="00B71DDC" w:rsidRPr="00631163" w:rsidRDefault="00B71DDC" w:rsidP="00B71DDC">
      <w:pPr>
        <w:pStyle w:val="NormalIndent"/>
        <w:tabs>
          <w:tab w:val="left" w:pos="1080"/>
        </w:tabs>
      </w:pPr>
      <w:bookmarkStart w:id="64" w:name="_Toc115969405"/>
      <w:bookmarkStart w:id="65" w:name="_Toc242173897"/>
      <w:r w:rsidRPr="00631163">
        <w:rPr>
          <w:b/>
          <w:bCs/>
          <w:iCs/>
        </w:rPr>
        <w:t>S.3.1.</w:t>
      </w:r>
      <w:r w:rsidRPr="00631163">
        <w:rPr>
          <w:b/>
          <w:bCs/>
          <w:iCs/>
        </w:rPr>
        <w:tab/>
        <w:t>Multiple Load-Receiving Elements</w:t>
      </w:r>
      <w:bookmarkEnd w:id="64"/>
      <w:r w:rsidRPr="00631163">
        <w:rPr>
          <w:b/>
          <w:bCs/>
          <w:iCs/>
        </w:rPr>
        <w:t>.</w:t>
      </w:r>
      <w:bookmarkEnd w:id="65"/>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66" w:name="_Toc115969406"/>
      <w:r w:rsidRPr="00E52F59">
        <w:rPr>
          <w:rStyle w:val="Strong"/>
        </w:rPr>
        <w:t>S.4.</w:t>
      </w:r>
      <w:r w:rsidRPr="00E52F59">
        <w:rPr>
          <w:rStyle w:val="Strong"/>
        </w:rPr>
        <w:tab/>
        <w:t>Design of Weighing Devices, Accuracy Class.</w:t>
      </w:r>
      <w:bookmarkEnd w:id="66"/>
    </w:p>
    <w:p w14:paraId="6985BC3F" w14:textId="03D5384B" w:rsidR="00B71DDC" w:rsidRPr="00631163" w:rsidRDefault="00B71DDC" w:rsidP="00B71DDC">
      <w:pPr>
        <w:pStyle w:val="NormalIndent"/>
        <w:tabs>
          <w:tab w:val="left" w:pos="1080"/>
        </w:tabs>
      </w:pPr>
      <w:bookmarkStart w:id="67" w:name="_Toc115969407"/>
      <w:r w:rsidRPr="00631163">
        <w:rPr>
          <w:b/>
          <w:bCs/>
          <w:iCs/>
        </w:rPr>
        <w:t>S.4.1.</w:t>
      </w:r>
      <w:r w:rsidRPr="00631163">
        <w:rPr>
          <w:b/>
          <w:bCs/>
          <w:iCs/>
        </w:rPr>
        <w:tab/>
        <w:t>Designation of Accuracy</w:t>
      </w:r>
      <w:bookmarkEnd w:id="67"/>
      <w:r w:rsidRPr="00631163">
        <w:rPr>
          <w:b/>
          <w:bCs/>
          <w:iCs/>
        </w:rPr>
        <w:t>.</w:t>
      </w:r>
      <w:r w:rsidRPr="00631163">
        <w:rPr>
          <w:b/>
        </w:rPr>
        <w:t xml:space="preserve"> </w:t>
      </w:r>
      <w:r w:rsidRPr="00631163">
        <w:t xml:space="preserve">– Weigh-in-motion systems meeting the requirements of this code shall be designated as accuracy Class A </w:t>
      </w:r>
      <w:r w:rsidR="0099487B">
        <w:rPr>
          <w:b/>
          <w:bCs/>
          <w:u w:val="single"/>
        </w:rPr>
        <w:t>or</w:t>
      </w:r>
      <w:r w:rsidR="0099487B" w:rsidRPr="00631163">
        <w:rPr>
          <w:b/>
          <w:bCs/>
          <w:u w:val="single"/>
        </w:rPr>
        <w:t xml:space="preserve"> </w:t>
      </w:r>
      <w:r w:rsidRPr="00631163">
        <w:rPr>
          <w:b/>
          <w:bCs/>
          <w:u w:val="single"/>
        </w:rPr>
        <w:t>Class E</w:t>
      </w:r>
      <w:r w:rsidRPr="00631163">
        <w:t xml:space="preserve">. </w:t>
      </w:r>
    </w:p>
    <w:p w14:paraId="4A93AC61" w14:textId="77777777" w:rsidR="00B71DDC" w:rsidRPr="00631163" w:rsidRDefault="00B71DDC" w:rsidP="00B71DDC">
      <w:pPr>
        <w:pStyle w:val="NormalIndent"/>
      </w:pPr>
      <w:r w:rsidRPr="00631163">
        <w:rPr>
          <w:b/>
        </w:rPr>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68" w:name="_Toc115969408"/>
      <w:bookmarkStart w:id="69" w:name="_Toc242173903"/>
      <w:r w:rsidRPr="00631163">
        <w:rPr>
          <w:rFonts w:eastAsia="Times New Roman"/>
          <w:b/>
          <w:bCs/>
          <w:szCs w:val="24"/>
        </w:rPr>
        <w:lastRenderedPageBreak/>
        <w:t>S.5.</w:t>
      </w:r>
      <w:r w:rsidRPr="00631163">
        <w:rPr>
          <w:b/>
          <w:bCs/>
          <w:szCs w:val="24"/>
        </w:rPr>
        <w:tab/>
      </w:r>
      <w:r w:rsidRPr="00631163">
        <w:rPr>
          <w:rFonts w:eastAsia="Times New Roman"/>
          <w:b/>
          <w:bCs/>
          <w:szCs w:val="24"/>
        </w:rPr>
        <w:t>Marking Requirements</w:t>
      </w:r>
      <w:bookmarkEnd w:id="68"/>
      <w:r w:rsidRPr="00631163">
        <w:rPr>
          <w:b/>
          <w:bCs/>
        </w:rPr>
        <w:t>.</w:t>
      </w:r>
      <w:bookmarkEnd w:id="69"/>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70" w:name="_Toc115969409"/>
      <w:bookmarkStart w:id="71" w:name="_Toc242173905"/>
      <w:r w:rsidRPr="00631163">
        <w:rPr>
          <w:b/>
          <w:bCs/>
          <w:iCs/>
        </w:rPr>
        <w:t>S.5.1.</w:t>
      </w:r>
      <w:r w:rsidRPr="00631163">
        <w:rPr>
          <w:b/>
          <w:bCs/>
          <w:iCs/>
        </w:rPr>
        <w:tab/>
        <w:t>Location of Marking Information</w:t>
      </w:r>
      <w:bookmarkEnd w:id="70"/>
      <w:r w:rsidRPr="00631163">
        <w:rPr>
          <w:b/>
          <w:bCs/>
          <w:iCs/>
        </w:rPr>
        <w:t>.</w:t>
      </w:r>
      <w:bookmarkEnd w:id="71"/>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EE781A">
      <w:pPr>
        <w:jc w:val="center"/>
        <w:rPr>
          <w:rStyle w:val="Strong"/>
        </w:rPr>
      </w:pPr>
      <w:bookmarkStart w:id="72" w:name="_Toc115969410"/>
      <w:r w:rsidRPr="00D821BB">
        <w:rPr>
          <w:rStyle w:val="Strong"/>
        </w:rPr>
        <w:t>N.</w:t>
      </w:r>
      <w:r w:rsidRPr="00D821BB">
        <w:rPr>
          <w:rStyle w:val="Strong"/>
        </w:rPr>
        <w:tab/>
        <w:t>Notes</w:t>
      </w:r>
      <w:bookmarkEnd w:id="72"/>
    </w:p>
    <w:p w14:paraId="2389D099" w14:textId="77777777" w:rsidR="00B71DDC" w:rsidRPr="00D821BB" w:rsidRDefault="00B71DDC" w:rsidP="00B71DDC">
      <w:pPr>
        <w:rPr>
          <w:rStyle w:val="Strong"/>
        </w:rPr>
      </w:pPr>
      <w:bookmarkStart w:id="73" w:name="_Toc115969411"/>
      <w:r w:rsidRPr="00D821BB">
        <w:rPr>
          <w:rStyle w:val="Strong"/>
        </w:rPr>
        <w:t>N.1.</w:t>
      </w:r>
      <w:r w:rsidRPr="00D821BB">
        <w:rPr>
          <w:rStyle w:val="Strong"/>
        </w:rPr>
        <w:tab/>
        <w:t>Test Procedures.</w:t>
      </w:r>
      <w:bookmarkEnd w:id="73"/>
      <w:r w:rsidRPr="00D821BB">
        <w:rPr>
          <w:rStyle w:val="Strong"/>
        </w:rPr>
        <w:t xml:space="preserve"> </w:t>
      </w:r>
    </w:p>
    <w:p w14:paraId="79144B94" w14:textId="59C19F96" w:rsidR="00B71DDC" w:rsidRPr="00631163" w:rsidRDefault="00B71DDC" w:rsidP="001B31EE">
      <w:pPr>
        <w:pStyle w:val="NormalIndent"/>
        <w:tabs>
          <w:tab w:val="left" w:pos="1440"/>
        </w:tabs>
      </w:pPr>
      <w:bookmarkStart w:id="74" w:name="_Toc115969412"/>
      <w:r w:rsidRPr="00631163">
        <w:rPr>
          <w:b/>
          <w:bCs/>
          <w:iCs/>
        </w:rPr>
        <w:t>N.1.1.</w:t>
      </w:r>
      <w:r w:rsidRPr="00631163">
        <w:rPr>
          <w:b/>
          <w:bCs/>
          <w:iCs/>
        </w:rPr>
        <w:tab/>
        <w:t>Selection of Test Vehicles.</w:t>
      </w:r>
      <w:bookmarkEnd w:id="74"/>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a minimum of two</w:t>
      </w:r>
      <w:r w:rsidRPr="00631163">
        <w:rPr>
          <w:b/>
          <w:bCs/>
          <w:u w:val="single"/>
        </w:rPr>
        <w:t xml:space="preserve">the following </w:t>
      </w:r>
      <w:r w:rsidRPr="00631163">
        <w:t xml:space="preserve">test vehicles </w:t>
      </w:r>
      <w:r w:rsidRPr="00631163">
        <w:rPr>
          <w:b/>
          <w:bCs/>
          <w:u w:val="single"/>
        </w:rPr>
        <w:t>for each Class A and Class E</w:t>
      </w:r>
      <w:r w:rsidR="0099487B">
        <w:rPr>
          <w:b/>
          <w:bCs/>
          <w:u w:val="single"/>
        </w:rPr>
        <w:t xml:space="preserve"> system</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038C419C"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p>
    <w:p w14:paraId="3F65BB2A" w14:textId="77777777" w:rsidR="00B71DDC" w:rsidRPr="00D821BB" w:rsidRDefault="00B71DDC" w:rsidP="00B71DDC">
      <w:pPr>
        <w:pStyle w:val="NormalIndent2"/>
        <w:rPr>
          <w:rStyle w:val="StrongUnderline"/>
        </w:rPr>
      </w:pPr>
      <w:r w:rsidRPr="00D821BB">
        <w:rPr>
          <w:rStyle w:val="StrongUnderline"/>
        </w:rPr>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75"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75"/>
    <w:p w14:paraId="2DE80679" w14:textId="77777777" w:rsidR="00B71DDC" w:rsidRPr="00631163" w:rsidRDefault="00B71DDC" w:rsidP="00B71DDC">
      <w:pPr>
        <w:pStyle w:val="NormalIndent2"/>
        <w:tabs>
          <w:tab w:val="left" w:pos="1800"/>
        </w:tabs>
        <w:rPr>
          <w:b/>
          <w:bCs/>
          <w:u w:val="single"/>
        </w:rPr>
      </w:pPr>
      <w:r w:rsidRPr="00631163">
        <w:rPr>
          <w:rFonts w:eastAsia="Malgun Gothic"/>
          <w:b/>
        </w:rPr>
        <w:lastRenderedPageBreak/>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76" w:name="_Toc115969413"/>
      <w:r w:rsidRPr="00BE1A48">
        <w:rPr>
          <w:rStyle w:val="Strong"/>
        </w:rPr>
        <w:t>N.1.2.</w:t>
      </w:r>
      <w:r w:rsidRPr="00BE1A48">
        <w:rPr>
          <w:rStyle w:val="Strong"/>
        </w:rPr>
        <w:tab/>
        <w:t>Test Loads.</w:t>
      </w:r>
      <w:bookmarkEnd w:id="76"/>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376B7B49" w:rsidR="00B71DDC" w:rsidRPr="00BE1A48" w:rsidRDefault="00B71DDC" w:rsidP="00B71DDC">
      <w:pPr>
        <w:pStyle w:val="CodeList3"/>
        <w:rPr>
          <w:rStyle w:val="StrongUnderline"/>
        </w:rPr>
      </w:pPr>
      <w:r w:rsidRPr="00BE1A48">
        <w:rPr>
          <w:rStyle w:val="StrongUnderline"/>
        </w:rPr>
        <w:t xml:space="preserve">(a) a </w:t>
      </w:r>
      <w:r w:rsidR="000D4A41">
        <w:rPr>
          <w:rStyle w:val="StrongUnderline"/>
        </w:rPr>
        <w:t>partial</w:t>
      </w:r>
      <w:r w:rsidRPr="00BE1A48">
        <w:rPr>
          <w:rStyle w:val="StrongUnderline"/>
        </w:rPr>
        <w:t xml:space="preserve"> load condition </w:t>
      </w:r>
      <w:r w:rsidR="006231FE" w:rsidRPr="006231FE">
        <w:rPr>
          <w:rStyle w:val="StrongUnderline"/>
        </w:rPr>
        <w:t>(60-80% of the legal load limit of the test vehicle)</w:t>
      </w:r>
      <w:r w:rsidR="006231FE">
        <w:rPr>
          <w:rStyle w:val="StrongUnderline"/>
        </w:rPr>
        <w:t xml:space="preserve"> </w:t>
      </w:r>
      <w:r w:rsidRPr="00BE1A48">
        <w:rPr>
          <w:rStyle w:val="StrongUnderline"/>
        </w:rPr>
        <w:t>for a minimum of 1</w:t>
      </w:r>
      <w:r w:rsidR="006231FE">
        <w:rPr>
          <w:rStyle w:val="StrongUnderline"/>
        </w:rPr>
        <w:t>0</w:t>
      </w:r>
      <w:r w:rsidRPr="00BE1A48">
        <w:rPr>
          <w:rStyle w:val="StrongUnderline"/>
        </w:rPr>
        <w:t xml:space="preserve"> runs per test vehicle type, and</w:t>
      </w:r>
    </w:p>
    <w:p w14:paraId="1256EFBD" w14:textId="78B3C0C8" w:rsidR="00B71DDC" w:rsidRPr="00BE1A48" w:rsidRDefault="00B71DDC" w:rsidP="00B71DDC">
      <w:pPr>
        <w:pStyle w:val="CodeList3"/>
        <w:spacing w:after="240"/>
        <w:rPr>
          <w:rStyle w:val="StrongUnderline"/>
        </w:rPr>
      </w:pPr>
      <w:r w:rsidRPr="00BE1A48">
        <w:rPr>
          <w:rStyle w:val="StrongUnderline"/>
        </w:rPr>
        <w:t xml:space="preserve">(b) a full load condition (&gt; </w:t>
      </w:r>
      <w:r w:rsidR="006231FE">
        <w:rPr>
          <w:rStyle w:val="StrongUnderline"/>
        </w:rPr>
        <w:t>85</w:t>
      </w:r>
      <w:r w:rsidRPr="00BE1A48">
        <w:rPr>
          <w:rStyle w:val="StrongUnderline"/>
        </w:rPr>
        <w:t xml:space="preserve">% of the legal load limit for the </w:t>
      </w:r>
      <w:r w:rsidR="006231FE">
        <w:rPr>
          <w:rStyle w:val="StrongUnderline"/>
        </w:rPr>
        <w:t>test vehicle</w:t>
      </w:r>
      <w:r w:rsidRPr="00BE1A48">
        <w:rPr>
          <w:rStyle w:val="StrongUnderline"/>
        </w:rPr>
        <w:t xml:space="preserve">) for a minimum of </w:t>
      </w:r>
      <w:r w:rsidR="006231FE">
        <w:rPr>
          <w:rStyle w:val="StrongUnderline"/>
        </w:rPr>
        <w:t>2</w:t>
      </w:r>
      <w:r w:rsidRPr="00BE1A48">
        <w:rPr>
          <w:rStyle w:val="StrongUnderline"/>
        </w:rPr>
        <w:t>0 runs per test vehicle type</w:t>
      </w:r>
    </w:p>
    <w:p w14:paraId="7697799D" w14:textId="0D7E87EF" w:rsidR="00B71DDC" w:rsidRPr="00211F73" w:rsidRDefault="00B71DDC" w:rsidP="00211F73">
      <w:pPr>
        <w:pStyle w:val="NormalIndent"/>
        <w:tabs>
          <w:tab w:val="left" w:pos="1080"/>
        </w:tabs>
        <w:rPr>
          <w:color w:val="000000"/>
        </w:rPr>
      </w:pPr>
      <w:bookmarkStart w:id="77" w:name="_Toc115969414"/>
      <w:r w:rsidRPr="00211F73">
        <w:rPr>
          <w:b/>
          <w:bCs/>
          <w:iCs/>
        </w:rPr>
        <w:t>N.1.3.</w:t>
      </w:r>
      <w:r w:rsidRPr="00211F73">
        <w:rPr>
          <w:b/>
          <w:bCs/>
          <w:iCs/>
        </w:rPr>
        <w:tab/>
        <w:t>Reference Scale.</w:t>
      </w:r>
      <w:bookmarkEnd w:id="77"/>
      <w:r w:rsidRPr="00211F73">
        <w:rPr>
          <w:b/>
        </w:rPr>
        <w:t xml:space="preserve"> – </w:t>
      </w:r>
      <w:r w:rsidRPr="00211F73">
        <w:t xml:space="preserve">Each reference vehicle shall be weighed statically on </w:t>
      </w:r>
      <w:r w:rsidR="00A96726" w:rsidRPr="00211F73">
        <w:rPr>
          <w:rStyle w:val="StrongUnderline"/>
        </w:rPr>
        <w:t>a vehicle scale, either multi-platform or single-platform.</w:t>
      </w:r>
      <w:r w:rsidR="00A96726" w:rsidRPr="00211F73">
        <w:t xml:space="preserve"> </w:t>
      </w:r>
    </w:p>
    <w:p w14:paraId="170D0C01" w14:textId="36AEC454" w:rsidR="002757F5" w:rsidRPr="00211F73" w:rsidRDefault="002757F5" w:rsidP="00211F73">
      <w:pPr>
        <w:pStyle w:val="NormalIndent2"/>
      </w:pPr>
      <w:r w:rsidRPr="00211F73">
        <w:rPr>
          <w:rStyle w:val="StrongUnderline"/>
        </w:rPr>
        <w:t>N.1.3.1.</w:t>
      </w:r>
      <w:r w:rsidRPr="00211F73">
        <w:rPr>
          <w:rStyle w:val="StrongUnderline"/>
        </w:rPr>
        <w:tab/>
        <w:t>Multi-Platform Vehicle Scale –</w:t>
      </w:r>
      <w:r w:rsidRPr="00211F73">
        <w:t xml:space="preserve"> A multiple-platform vehicle scale comprised of three individual weighing/load-receiving elements, each an independent scale.  The three individual weighing/load receiving elements shall be of such dimension and spacing to facilitate the single-draft weighing of all reference test vehicles;</w:t>
      </w:r>
    </w:p>
    <w:p w14:paraId="2C218468" w14:textId="77777777" w:rsidR="00B71DDC" w:rsidRPr="00211F73" w:rsidRDefault="00B71DDC" w:rsidP="00211F73">
      <w:pPr>
        <w:pStyle w:val="CodeList3"/>
      </w:pPr>
      <w:r w:rsidRPr="00211F73">
        <w:t>(a)</w:t>
      </w:r>
      <w:r w:rsidRPr="00211F73">
        <w:tab/>
        <w:t>the simultaneous weighing of each single axle and axle group of the reference test vehicles on different individual elements of the scale; and</w:t>
      </w:r>
    </w:p>
    <w:p w14:paraId="1CE153BD" w14:textId="77777777" w:rsidR="00B71DDC" w:rsidRPr="00211F73" w:rsidRDefault="00B71DDC" w:rsidP="00211F73">
      <w:pPr>
        <w:pStyle w:val="CodeList3"/>
      </w:pPr>
      <w:r w:rsidRPr="00211F73">
        <w:t>(b)</w:t>
      </w:r>
      <w:r w:rsidRPr="00211F73">
        <w:tab/>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211F73">
        <w:rPr>
          <w:rStyle w:val="StrongUnderline"/>
        </w:rPr>
        <w:t>N.1.3.2.</w:t>
      </w:r>
      <w:r w:rsidRPr="00211F73">
        <w:rPr>
          <w:rStyle w:val="StrongUnderline"/>
        </w:rPr>
        <w:tab/>
        <w:t>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w:t>
      </w:r>
      <w:r w:rsidRPr="00051D1E">
        <w:rPr>
          <w:rStyle w:val="StrongUnderline"/>
        </w:rPr>
        <w:t xml:space="preserve"> </w:t>
      </w:r>
    </w:p>
    <w:p w14:paraId="05A976E6" w14:textId="2110006A"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867F7F">
        <w:rPr>
          <w:rStyle w:val="StrongUnderline"/>
          <w:b w:val="0"/>
          <w:bCs w:val="0"/>
          <w:u w:val="none"/>
        </w:rPr>
        <w:t>2</w:t>
      </w:r>
      <w:r w:rsidR="00DC2EA0" w:rsidRPr="00867F7F">
        <w:rPr>
          <w:rStyle w:val="StrongUnderline"/>
          <w:b w:val="0"/>
          <w:bCs w:val="0"/>
          <w:u w:val="none"/>
        </w:rPr>
        <w:t>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78" w:name="_Toc115969415"/>
      <w:r w:rsidRPr="00051D1E">
        <w:rPr>
          <w:rStyle w:val="Strong"/>
        </w:rPr>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78"/>
    </w:p>
    <w:p w14:paraId="3F908B0A" w14:textId="4FFA7B0E" w:rsidR="00B71DDC" w:rsidRPr="00051D1E" w:rsidRDefault="00B71DDC" w:rsidP="00B71DDC">
      <w:pPr>
        <w:pStyle w:val="NormalIndent2"/>
        <w:tabs>
          <w:tab w:val="left" w:pos="1800"/>
        </w:tabs>
        <w:rPr>
          <w:rStyle w:val="StrongUnderline"/>
        </w:rPr>
      </w:pPr>
      <w:r w:rsidRPr="00051D1E">
        <w:rPr>
          <w:rStyle w:val="StrongUnderline"/>
        </w:rPr>
        <w:lastRenderedPageBreak/>
        <w:t>N.1.4.1.</w:t>
      </w:r>
      <w:r w:rsidRPr="00051D1E">
        <w:rPr>
          <w:rStyle w:val="StrongUnderline"/>
        </w:rPr>
        <w:tab/>
        <w:t xml:space="preserve">Test Speeds for Class A – Speed shall be </w:t>
      </w:r>
      <w:r w:rsidR="0036609F" w:rsidRPr="0036609F">
        <w:rPr>
          <w:rStyle w:val="StrongUnderline"/>
        </w:rPr>
        <w:t xml:space="preserve">within 20% below or </w:t>
      </w:r>
      <w:r w:rsidRPr="00051D1E">
        <w:rPr>
          <w:rStyle w:val="StrongUnderline"/>
        </w:rPr>
        <w:t>at the posted speed limit.</w:t>
      </w:r>
    </w:p>
    <w:p w14:paraId="2732D208" w14:textId="2602CB83"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w:t>
      </w:r>
      <w:r w:rsidR="0036609F">
        <w:rPr>
          <w:rStyle w:val="StrongUnderline"/>
        </w:rPr>
        <w:t>wo</w:t>
      </w:r>
      <w:r w:rsidRPr="00051D1E">
        <w:rPr>
          <w:rStyle w:val="StrongUnderline"/>
        </w:rPr>
        <w:t xml:space="preserve"> speeds shall be used.</w:t>
      </w:r>
    </w:p>
    <w:p w14:paraId="3DD0D07E" w14:textId="77777777" w:rsidR="00454FB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w:t>
      </w:r>
      <w:r w:rsidR="001224C4">
        <w:rPr>
          <w:rStyle w:val="StrongUnderline"/>
        </w:rPr>
        <w:t xml:space="preserve"> </w:t>
      </w:r>
    </w:p>
    <w:p w14:paraId="20136F91" w14:textId="1671B629" w:rsidR="00EA64C0" w:rsidRDefault="00454FBE" w:rsidP="00EE781A">
      <w:pPr>
        <w:pStyle w:val="CodeList3"/>
        <w:ind w:left="1800"/>
        <w:rPr>
          <w:rStyle w:val="StrongUnderline"/>
        </w:rPr>
      </w:pPr>
      <w:r>
        <w:rPr>
          <w:rStyle w:val="StrongUnderline"/>
        </w:rPr>
        <w:t xml:space="preserve">(1) </w:t>
      </w:r>
      <w:r w:rsidR="001224C4">
        <w:rPr>
          <w:rStyle w:val="StrongUnderline"/>
        </w:rPr>
        <w:t xml:space="preserve">within 10 mph below the maximum </w:t>
      </w:r>
      <w:r w:rsidR="00B71DDC" w:rsidRPr="00051D1E">
        <w:rPr>
          <w:rStyle w:val="StrongUnderline"/>
        </w:rPr>
        <w:t>posted speed limit</w:t>
      </w:r>
      <w:r w:rsidR="00EA64C0">
        <w:rPr>
          <w:rStyle w:val="StrongUnderline"/>
        </w:rPr>
        <w:t xml:space="preserve">; or </w:t>
      </w:r>
    </w:p>
    <w:p w14:paraId="63B036C0" w14:textId="14A43DA1" w:rsidR="00B71DDC" w:rsidRPr="00051D1E" w:rsidRDefault="00454FBE" w:rsidP="00EE781A">
      <w:pPr>
        <w:pStyle w:val="CodeList3"/>
        <w:ind w:left="1800"/>
        <w:rPr>
          <w:rStyle w:val="StrongUnderline"/>
        </w:rPr>
      </w:pPr>
      <w:r>
        <w:rPr>
          <w:rStyle w:val="StrongUnderline"/>
        </w:rPr>
        <w:t>(2</w:t>
      </w:r>
      <w:r w:rsidR="00EA64C0">
        <w:rPr>
          <w:rStyle w:val="StrongUnderline"/>
        </w:rPr>
        <w:t>) operational speed given traffic conditions if high speed cannot be met</w:t>
      </w:r>
      <w:r w:rsidR="00B71DDC" w:rsidRPr="00051D1E">
        <w:rPr>
          <w:rStyle w:val="StrongUnderline"/>
        </w:rPr>
        <w:t>.</w:t>
      </w:r>
    </w:p>
    <w:p w14:paraId="7A314647" w14:textId="4FADC2B0" w:rsidR="00B71DDC" w:rsidRPr="00051D1E" w:rsidRDefault="00B71DDC" w:rsidP="00EE781A">
      <w:pPr>
        <w:pStyle w:val="CodeList3"/>
        <w:spacing w:after="240"/>
        <w:rPr>
          <w:rStyle w:val="StrongUnderline"/>
        </w:rPr>
      </w:pPr>
      <w:r w:rsidRPr="00051D1E">
        <w:rPr>
          <w:rStyle w:val="StrongUnderline"/>
        </w:rPr>
        <w:t>(b)</w:t>
      </w:r>
      <w:r>
        <w:rPr>
          <w:rStyle w:val="StrongUnderline"/>
        </w:rPr>
        <w:tab/>
      </w:r>
      <w:r w:rsidRPr="00051D1E">
        <w:rPr>
          <w:rStyle w:val="StrongUnderline"/>
        </w:rPr>
        <w:t xml:space="preserve">low speed – </w:t>
      </w:r>
      <w:r w:rsidR="0036609F" w:rsidRPr="0036609F">
        <w:rPr>
          <w:rStyle w:val="StrongUnderline"/>
        </w:rPr>
        <w:t>site-specific minimum speed</w:t>
      </w:r>
      <w:r w:rsidR="002615B1">
        <w:rPr>
          <w:rStyle w:val="StrongUnderline"/>
        </w:rPr>
        <w:t>, but</w:t>
      </w:r>
      <w:r w:rsidR="0036609F" w:rsidRPr="0036609F">
        <w:rPr>
          <w:rStyle w:val="StrongUnderline"/>
        </w:rPr>
        <w:t xml:space="preserve"> not below manufacturer’s </w:t>
      </w:r>
      <w:r w:rsidR="002615B1">
        <w:rPr>
          <w:rStyle w:val="StrongUnderline"/>
        </w:rPr>
        <w:t>specifications</w:t>
      </w:r>
      <w:r w:rsidRPr="00051D1E">
        <w:rPr>
          <w:rStyle w:val="StrongUnderline"/>
        </w:rPr>
        <w:t>.</w:t>
      </w:r>
    </w:p>
    <w:p w14:paraId="7F875EE5" w14:textId="77777777" w:rsidR="00B71DDC" w:rsidRPr="00051D1E" w:rsidRDefault="00B71DDC" w:rsidP="00356F6F">
      <w:pPr>
        <w:pStyle w:val="NormalIndent"/>
        <w:rPr>
          <w:rStyle w:val="Strong"/>
        </w:rPr>
      </w:pPr>
      <w:bookmarkStart w:id="79" w:name="_Toc115969416"/>
      <w:r w:rsidRPr="00051D1E">
        <w:rPr>
          <w:rStyle w:val="Strong"/>
        </w:rPr>
        <w:t>N.1.5.</w:t>
      </w:r>
      <w:r w:rsidRPr="00051D1E">
        <w:rPr>
          <w:rStyle w:val="Strong"/>
        </w:rPr>
        <w:tab/>
        <w:t>Test Procedures.</w:t>
      </w:r>
      <w:bookmarkEnd w:id="79"/>
      <w:r w:rsidRPr="00051D1E">
        <w:rPr>
          <w:rStyle w:val="Strong"/>
        </w:rPr>
        <w:t xml:space="preserve"> </w:t>
      </w:r>
    </w:p>
    <w:p w14:paraId="07507ED1" w14:textId="47613F23"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The dynamic test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765374F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r w:rsidRPr="00943E26">
        <w:rPr>
          <w:rStyle w:val="StrongStrike"/>
        </w:rPr>
        <w:t>the</w:t>
      </w:r>
      <w:r w:rsidRPr="00631163">
        <w:rPr>
          <w:b/>
          <w:bCs/>
          <w:u w:val="single"/>
        </w:rPr>
        <w:t>each</w:t>
      </w:r>
      <w:r w:rsidRPr="00631163">
        <w:t xml:space="preserve"> test vehicle.  The tolerance for each weight reading shall be based on the percentage values specified in Table T.2.2 Tolerances</w:t>
      </w:r>
      <w:r w:rsidRPr="00C2586D">
        <w:rPr>
          <w:rStyle w:val="StrongStrike"/>
        </w:rPr>
        <w:t xml:space="preserve"> for Accuracy Class A</w:t>
      </w:r>
      <w:r w:rsidRPr="00631163">
        <w:t xml:space="preserve">. </w:t>
      </w:r>
    </w:p>
    <w:p w14:paraId="2EC38F18" w14:textId="615DFB7E"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F5DCA9A"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 xml:space="preserve">Dynamic Load Test for Class E. – The dynamic test shall be conducted using the test vehicles defined in N.1.1.2. Selection of Test Vehicles for Class E.  The test shall consist of a minimum of </w:t>
      </w:r>
      <w:r w:rsidR="008431DA">
        <w:rPr>
          <w:rStyle w:val="StrongUnderline"/>
        </w:rPr>
        <w:t>30</w:t>
      </w:r>
      <w:r w:rsidRPr="00051D1E">
        <w:rPr>
          <w:rStyle w:val="StrongUnderline"/>
        </w:rPr>
        <w:t xml:space="preserve"> runs for each test vehicle.  A minimum of 1</w:t>
      </w:r>
      <w:r w:rsidR="008431DA">
        <w:rPr>
          <w:rStyle w:val="StrongUnderline"/>
        </w:rPr>
        <w:t>0</w:t>
      </w:r>
      <w:r w:rsidRPr="00051D1E">
        <w:rPr>
          <w:rStyle w:val="StrongUnderline"/>
        </w:rPr>
        <w:t xml:space="preserve"> runs at </w:t>
      </w:r>
      <w:r w:rsidR="00C2586D">
        <w:rPr>
          <w:rStyle w:val="StrongUnderline"/>
        </w:rPr>
        <w:t>partial</w:t>
      </w:r>
      <w:r w:rsidRPr="00051D1E">
        <w:rPr>
          <w:rStyle w:val="StrongUnderline"/>
        </w:rPr>
        <w:t xml:space="preserve"> load condition and a minimum of </w:t>
      </w:r>
      <w:r w:rsidR="008431DA">
        <w:rPr>
          <w:rStyle w:val="StrongUnderline"/>
        </w:rPr>
        <w:t>2</w:t>
      </w:r>
      <w:r w:rsidRPr="00051D1E">
        <w:rPr>
          <w:rStyle w:val="StrongUnderline"/>
        </w:rPr>
        <w:t>0 runs at full load condition.</w:t>
      </w:r>
    </w:p>
    <w:p w14:paraId="26FB5518" w14:textId="4666272E" w:rsidR="00B71DDC" w:rsidRPr="00051D1E" w:rsidRDefault="00B71DDC" w:rsidP="00356F6F">
      <w:pPr>
        <w:pStyle w:val="NormalIndent2"/>
        <w:rPr>
          <w:rStyle w:val="StrongUnderline"/>
        </w:rPr>
      </w:pPr>
      <w:r w:rsidRPr="00051D1E">
        <w:rPr>
          <w:rStyle w:val="StrongUnderline"/>
        </w:rPr>
        <w:t xml:space="preserve">At the conclusion of the dynamic test, there will be a minimum of </w:t>
      </w:r>
      <w:r w:rsidR="008431DA">
        <w:rPr>
          <w:rStyle w:val="StrongUnderline"/>
        </w:rPr>
        <w:t>30</w:t>
      </w:r>
      <w:r w:rsidRPr="00051D1E">
        <w:rPr>
          <w:rStyle w:val="StrongUnderline"/>
        </w:rPr>
        <w:t xml:space="preserve"> weight readings or 15 weight readings at each speed for each single axle, axle group, and gross vehicle weight.  The tolerance for each weight reading shall be based on the percentage values specified in Table T.2.2</w:t>
      </w:r>
      <w:r w:rsidR="00321BCA">
        <w:rPr>
          <w:rStyle w:val="StrongUnderline"/>
        </w:rPr>
        <w:t>.</w:t>
      </w:r>
      <w:r w:rsidRPr="00051D1E">
        <w:rPr>
          <w:rStyle w:val="StrongUnderline"/>
        </w:rPr>
        <w:t xml:space="preserve"> Tolerances </w:t>
      </w:r>
      <w:r w:rsidR="00C14BB0">
        <w:rPr>
          <w:rStyle w:val="StrongUnderline"/>
        </w:rPr>
        <w:t>at 100% compliance</w:t>
      </w:r>
      <w:r w:rsidRPr="00051D1E">
        <w:rPr>
          <w:rStyle w:val="StrongUnderline"/>
        </w:rPr>
        <w:t xml:space="preserve">. </w:t>
      </w:r>
    </w:p>
    <w:p w14:paraId="2B8C4ADA" w14:textId="3F82F3B6" w:rsidR="00B71DDC" w:rsidRPr="00051D1E" w:rsidRDefault="00B71DDC" w:rsidP="00B71DDC">
      <w:pPr>
        <w:pStyle w:val="NormalIndent"/>
        <w:keepNext/>
        <w:rPr>
          <w:rStyle w:val="StrongUnderline"/>
        </w:rPr>
      </w:pPr>
      <w:r w:rsidRPr="00051D1E">
        <w:rPr>
          <w:rStyle w:val="StrongUnderline"/>
        </w:rPr>
        <w:t>See Table N.1.5. below to summarize all the test runs</w:t>
      </w:r>
      <w:r w:rsidR="003D608F">
        <w:rPr>
          <w:rStyle w:val="StrongUnderline"/>
        </w:rPr>
        <w:t xml:space="preserve"> for Class E</w:t>
      </w:r>
      <w:r w:rsidRPr="00051D1E">
        <w:rPr>
          <w:rStyle w:val="StrongUnderline"/>
        </w:rPr>
        <w:t>.</w:t>
      </w:r>
    </w:p>
    <w:tbl>
      <w:tblPr>
        <w:tblW w:w="8787"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4377"/>
        <w:gridCol w:w="4410"/>
      </w:tblGrid>
      <w:tr w:rsidR="00B71DDC" w:rsidRPr="00631163" w14:paraId="7D1E7892" w14:textId="77777777" w:rsidTr="00B10E4C">
        <w:trPr>
          <w:cantSplit/>
          <w:tblHeader/>
        </w:trPr>
        <w:tc>
          <w:tcPr>
            <w:tcW w:w="8787" w:type="dxa"/>
            <w:gridSpan w:val="2"/>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3E47E0" w:rsidRPr="00631163" w14:paraId="5EE0720A" w14:textId="77777777" w:rsidTr="00B10E4C">
        <w:trPr>
          <w:cantSplit/>
          <w:tblHeader/>
        </w:trPr>
        <w:tc>
          <w:tcPr>
            <w:tcW w:w="4377" w:type="dxa"/>
            <w:tcBorders>
              <w:top w:val="double" w:sz="4" w:space="0" w:color="auto"/>
              <w:right w:val="single" w:sz="4" w:space="0" w:color="auto"/>
            </w:tcBorders>
            <w:shd w:val="clear" w:color="auto" w:fill="auto"/>
            <w:vAlign w:val="center"/>
          </w:tcPr>
          <w:p w14:paraId="15046CCE" w14:textId="77777777" w:rsidR="003E47E0" w:rsidRPr="002D13F5" w:rsidRDefault="003E47E0" w:rsidP="00E2279D">
            <w:pPr>
              <w:keepNext/>
              <w:keepLines/>
              <w:contextualSpacing/>
              <w:jc w:val="center"/>
              <w:rPr>
                <w:rStyle w:val="StrongUnderline"/>
              </w:rPr>
            </w:pPr>
            <w:r w:rsidRPr="002D13F5">
              <w:rPr>
                <w:rStyle w:val="StrongUnderline"/>
              </w:rPr>
              <w:t>Load Condition</w:t>
            </w:r>
          </w:p>
        </w:tc>
        <w:tc>
          <w:tcPr>
            <w:tcW w:w="4410" w:type="dxa"/>
            <w:tcBorders>
              <w:top w:val="double" w:sz="4" w:space="0" w:color="auto"/>
              <w:left w:val="single" w:sz="4" w:space="0" w:color="auto"/>
              <w:right w:val="single" w:sz="4" w:space="0" w:color="auto"/>
            </w:tcBorders>
            <w:shd w:val="clear" w:color="auto" w:fill="auto"/>
            <w:vAlign w:val="center"/>
          </w:tcPr>
          <w:p w14:paraId="65CEE6BC" w14:textId="15127EE6" w:rsidR="003E47E0" w:rsidRPr="002D13F5" w:rsidRDefault="003E47E0" w:rsidP="00E2279D">
            <w:pPr>
              <w:keepNext/>
              <w:keepLines/>
              <w:contextualSpacing/>
              <w:jc w:val="center"/>
              <w:rPr>
                <w:rStyle w:val="StrongUnderline"/>
              </w:rPr>
            </w:pPr>
            <w:r w:rsidRPr="002D13F5">
              <w:rPr>
                <w:rStyle w:val="StrongUnderline"/>
              </w:rPr>
              <w:t>Speed</w:t>
            </w:r>
          </w:p>
        </w:tc>
      </w:tr>
      <w:tr w:rsidR="003E47E0" w:rsidRPr="00631163" w14:paraId="50A2E069" w14:textId="77777777" w:rsidTr="00B10E4C">
        <w:trPr>
          <w:trHeight w:val="168"/>
        </w:trPr>
        <w:tc>
          <w:tcPr>
            <w:tcW w:w="4377" w:type="dxa"/>
            <w:vMerge w:val="restart"/>
            <w:tcBorders>
              <w:right w:val="single" w:sz="4" w:space="0" w:color="auto"/>
            </w:tcBorders>
            <w:shd w:val="clear" w:color="auto" w:fill="auto"/>
            <w:vAlign w:val="center"/>
          </w:tcPr>
          <w:p w14:paraId="6383E543" w14:textId="507D1AD0" w:rsidR="003E47E0" w:rsidRPr="002D13F5" w:rsidRDefault="003E47E0" w:rsidP="00E2279D">
            <w:pPr>
              <w:keepNext/>
              <w:keepLines/>
              <w:contextualSpacing/>
              <w:jc w:val="center"/>
              <w:rPr>
                <w:rStyle w:val="StrongUnderline"/>
              </w:rPr>
            </w:pPr>
            <w:r w:rsidRPr="002D13F5">
              <w:rPr>
                <w:rStyle w:val="StrongUnderline"/>
              </w:rPr>
              <w:t>Full Load</w:t>
            </w:r>
            <w:r w:rsidR="00646073">
              <w:rPr>
                <w:rStyle w:val="StrongUnderline"/>
              </w:rPr>
              <w:t xml:space="preserve"> </w:t>
            </w:r>
            <w:r w:rsidRPr="002D13F5">
              <w:rPr>
                <w:rStyle w:val="StrongUnderline"/>
              </w:rPr>
              <w:t>(</w:t>
            </w:r>
            <w:r>
              <w:rPr>
                <w:rStyle w:val="StrongUnderline"/>
              </w:rPr>
              <w:t>2</w:t>
            </w:r>
            <w:r w:rsidRPr="002D13F5">
              <w:rPr>
                <w:rStyle w:val="StrongUnderline"/>
              </w:rPr>
              <w:t>0 runs)</w:t>
            </w:r>
          </w:p>
        </w:tc>
        <w:tc>
          <w:tcPr>
            <w:tcW w:w="4410" w:type="dxa"/>
            <w:tcBorders>
              <w:left w:val="single" w:sz="4" w:space="0" w:color="auto"/>
              <w:bottom w:val="single" w:sz="4" w:space="0" w:color="auto"/>
              <w:right w:val="single" w:sz="4" w:space="0" w:color="auto"/>
            </w:tcBorders>
            <w:shd w:val="clear" w:color="auto" w:fill="auto"/>
            <w:vAlign w:val="center"/>
          </w:tcPr>
          <w:p w14:paraId="55FF304D" w14:textId="6D78E7B6"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(10 runs)</w:t>
            </w:r>
          </w:p>
        </w:tc>
      </w:tr>
      <w:tr w:rsidR="003E47E0" w:rsidRPr="00631163" w14:paraId="072F31A8" w14:textId="77777777" w:rsidTr="00B10E4C">
        <w:trPr>
          <w:trHeight w:val="137"/>
        </w:trPr>
        <w:tc>
          <w:tcPr>
            <w:tcW w:w="4377" w:type="dxa"/>
            <w:vMerge/>
            <w:tcBorders>
              <w:right w:val="single" w:sz="4" w:space="0" w:color="auto"/>
            </w:tcBorders>
            <w:shd w:val="clear" w:color="auto" w:fill="auto"/>
            <w:vAlign w:val="center"/>
          </w:tcPr>
          <w:p w14:paraId="1387FEE7"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3E47E0" w:rsidRPr="002D13F5" w:rsidRDefault="003E47E0" w:rsidP="00E2279D">
            <w:pPr>
              <w:keepNext/>
              <w:keepLines/>
              <w:contextualSpacing/>
              <w:jc w:val="center"/>
              <w:rPr>
                <w:rStyle w:val="StrongUnderline"/>
              </w:rPr>
            </w:pPr>
            <w:r w:rsidRPr="002D13F5">
              <w:rPr>
                <w:rStyle w:val="StrongUnderline"/>
              </w:rPr>
              <w:t>Low Speed (10 runs)</w:t>
            </w:r>
          </w:p>
        </w:tc>
      </w:tr>
      <w:tr w:rsidR="003E47E0" w:rsidRPr="00631163" w14:paraId="0639E188" w14:textId="77777777" w:rsidTr="00B10E4C">
        <w:trPr>
          <w:trHeight w:val="136"/>
        </w:trPr>
        <w:tc>
          <w:tcPr>
            <w:tcW w:w="4377" w:type="dxa"/>
            <w:vMerge w:val="restart"/>
            <w:tcBorders>
              <w:right w:val="single" w:sz="4" w:space="0" w:color="auto"/>
            </w:tcBorders>
            <w:shd w:val="clear" w:color="auto" w:fill="auto"/>
            <w:vAlign w:val="center"/>
          </w:tcPr>
          <w:p w14:paraId="49E3E9DA" w14:textId="79CCD994" w:rsidR="003E47E0" w:rsidRPr="002D13F5" w:rsidRDefault="00B50B12" w:rsidP="00E2279D">
            <w:pPr>
              <w:keepNext/>
              <w:keepLines/>
              <w:contextualSpacing/>
              <w:jc w:val="center"/>
              <w:rPr>
                <w:rStyle w:val="StrongUnderline"/>
              </w:rPr>
            </w:pPr>
            <w:r>
              <w:rPr>
                <w:rStyle w:val="StrongUnderline"/>
              </w:rPr>
              <w:t>Partial</w:t>
            </w:r>
            <w:r w:rsidR="003E47E0" w:rsidRPr="002D13F5">
              <w:rPr>
                <w:rStyle w:val="StrongUnderline"/>
              </w:rPr>
              <w:t xml:space="preserve"> Load</w:t>
            </w:r>
            <w:r w:rsidR="00646073">
              <w:rPr>
                <w:rStyle w:val="StrongUnderline"/>
              </w:rPr>
              <w:t xml:space="preserve"> </w:t>
            </w:r>
            <w:r w:rsidR="003E47E0" w:rsidRPr="002D13F5">
              <w:rPr>
                <w:rStyle w:val="StrongUnderline"/>
              </w:rPr>
              <w:t>(1</w:t>
            </w:r>
            <w:r w:rsidR="003E47E0">
              <w:rPr>
                <w:rStyle w:val="StrongUnderline"/>
              </w:rPr>
              <w:t>0</w:t>
            </w:r>
            <w:r w:rsidR="003E47E0" w:rsidRPr="002D13F5">
              <w:rPr>
                <w:rStyle w:val="StrongUnderline"/>
              </w:rPr>
              <w:t xml:space="preserve"> runs)</w:t>
            </w:r>
          </w:p>
        </w:tc>
        <w:tc>
          <w:tcPr>
            <w:tcW w:w="4410" w:type="dxa"/>
            <w:tcBorders>
              <w:left w:val="single" w:sz="4" w:space="0" w:color="auto"/>
              <w:bottom w:val="single" w:sz="4" w:space="0" w:color="auto"/>
              <w:right w:val="single" w:sz="4" w:space="0" w:color="auto"/>
            </w:tcBorders>
            <w:shd w:val="clear" w:color="auto" w:fill="auto"/>
            <w:vAlign w:val="center"/>
          </w:tcPr>
          <w:p w14:paraId="478F1D4C" w14:textId="2C9CFDF3"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(5 runs)</w:t>
            </w:r>
          </w:p>
        </w:tc>
      </w:tr>
      <w:tr w:rsidR="003E47E0" w:rsidRPr="00631163" w14:paraId="41DDB8BD" w14:textId="77777777" w:rsidTr="00B10E4C">
        <w:trPr>
          <w:trHeight w:val="115"/>
        </w:trPr>
        <w:tc>
          <w:tcPr>
            <w:tcW w:w="4377" w:type="dxa"/>
            <w:vMerge/>
            <w:tcBorders>
              <w:right w:val="single" w:sz="4" w:space="0" w:color="auto"/>
            </w:tcBorders>
            <w:shd w:val="clear" w:color="auto" w:fill="auto"/>
          </w:tcPr>
          <w:p w14:paraId="758DD34D"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3E47E0" w:rsidRPr="002D13F5" w:rsidRDefault="003E47E0" w:rsidP="00E2279D">
            <w:pPr>
              <w:keepNext/>
              <w:keepLines/>
              <w:contextualSpacing/>
              <w:jc w:val="center"/>
              <w:rPr>
                <w:rStyle w:val="StrongUnderline"/>
              </w:rPr>
            </w:pPr>
            <w:r w:rsidRPr="002D13F5">
              <w:rPr>
                <w:rStyle w:val="StrongUnderline"/>
              </w:rPr>
              <w:t>Low Speed (5 runs)</w:t>
            </w:r>
          </w:p>
        </w:tc>
      </w:tr>
      <w:tr w:rsidR="00B50B12" w:rsidRPr="00631163" w14:paraId="0CA84481" w14:textId="77777777" w:rsidTr="00A3646C">
        <w:trPr>
          <w:trHeight w:val="189"/>
        </w:trPr>
        <w:tc>
          <w:tcPr>
            <w:tcW w:w="8787" w:type="dxa"/>
            <w:gridSpan w:val="2"/>
            <w:tcBorders>
              <w:top w:val="single" w:sz="4" w:space="0" w:color="auto"/>
              <w:bottom w:val="double" w:sz="4" w:space="0" w:color="auto"/>
              <w:right w:val="single" w:sz="4" w:space="0" w:color="auto"/>
            </w:tcBorders>
            <w:shd w:val="clear" w:color="auto" w:fill="auto"/>
          </w:tcPr>
          <w:p w14:paraId="1C734199" w14:textId="0BFC985A" w:rsidR="00B50B12" w:rsidRPr="002D13F5" w:rsidRDefault="00B50B12" w:rsidP="00211F73">
            <w:pPr>
              <w:keepNext/>
              <w:keepLines/>
              <w:contextualSpacing/>
              <w:jc w:val="left"/>
              <w:rPr>
                <w:rStyle w:val="StrongUnderline"/>
              </w:rPr>
            </w:pPr>
            <w:r>
              <w:rPr>
                <w:rStyle w:val="StrongUnderline"/>
              </w:rPr>
              <w:t xml:space="preserve">*High </w:t>
            </w:r>
            <w:r w:rsidR="00B10E4C">
              <w:rPr>
                <w:rStyle w:val="StrongUnderline"/>
              </w:rPr>
              <w:t>S</w:t>
            </w:r>
            <w:r>
              <w:rPr>
                <w:rStyle w:val="StrongUnderline"/>
              </w:rPr>
              <w:t>peed as defined in N.1.4.2.(a).</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79CF7311" w14:textId="4216B797" w:rsidR="00D749F8" w:rsidRDefault="00D749F8" w:rsidP="00D749F8">
      <w:pPr>
        <w:pStyle w:val="NormalIndent"/>
        <w:rPr>
          <w:rStyle w:val="StrongUnderline"/>
        </w:rPr>
      </w:pPr>
      <w:r w:rsidRPr="00211F73">
        <w:rPr>
          <w:rStyle w:val="StrongUnderline"/>
        </w:rPr>
        <w:t>N.1.6.</w:t>
      </w:r>
      <w:r w:rsidRPr="00211F73">
        <w:rPr>
          <w:rStyle w:val="StrongUnderline"/>
        </w:rPr>
        <w:tab/>
        <w:t xml:space="preserve">Axle Spacing Test Procedures. </w:t>
      </w:r>
    </w:p>
    <w:p w14:paraId="71841440" w14:textId="7B320968" w:rsidR="00D749F8" w:rsidRPr="00211F73" w:rsidRDefault="00D749F8" w:rsidP="00211F73">
      <w:pPr>
        <w:pStyle w:val="NormalIndent2"/>
        <w:rPr>
          <w:rStyle w:val="StrongUnderline"/>
        </w:rPr>
      </w:pPr>
      <w:r w:rsidRPr="00D749F8">
        <w:rPr>
          <w:rStyle w:val="StrongUnderline"/>
        </w:rPr>
        <w:lastRenderedPageBreak/>
        <w:t>N.1.6.1.</w:t>
      </w:r>
      <w:r>
        <w:rPr>
          <w:rStyle w:val="StrongUnderline"/>
        </w:rPr>
        <w:tab/>
      </w:r>
      <w:r w:rsidRPr="00D749F8">
        <w:rPr>
          <w:rStyle w:val="StrongUnderline"/>
        </w:rPr>
        <w:t xml:space="preserve">Reference Axle Spacing – Before measuring the reference axle spacing, the test vehicle shall be positioned straight, and the driving axle shall also be straight.  A steel tape measure shall be used to determine the reference axle spacing.  Both left and right axle spacing shall be measured, and the average of two measurements shall be recorded </w:t>
      </w:r>
      <w:r w:rsidR="000703A2">
        <w:rPr>
          <w:rStyle w:val="StrongUnderline"/>
        </w:rPr>
        <w:t>to</w:t>
      </w:r>
      <w:r w:rsidRPr="00D749F8">
        <w:rPr>
          <w:rStyle w:val="StrongUnderline"/>
        </w:rPr>
        <w:t xml:space="preserve"> the nearest c</w:t>
      </w:r>
      <w:r w:rsidR="00F65F24">
        <w:rPr>
          <w:rStyle w:val="StrongUnderline"/>
        </w:rPr>
        <w:t>enti</w:t>
      </w:r>
      <w:r w:rsidRPr="00D749F8">
        <w:rPr>
          <w:rStyle w:val="StrongUnderline"/>
        </w:rPr>
        <w:t>m</w:t>
      </w:r>
      <w:r w:rsidR="00F65F24">
        <w:rPr>
          <w:rStyle w:val="StrongUnderline"/>
        </w:rPr>
        <w:t>eter</w:t>
      </w:r>
      <w:r w:rsidRPr="00D749F8">
        <w:rPr>
          <w:rStyle w:val="StrongUnderline"/>
        </w:rPr>
        <w:t xml:space="preserve"> </w:t>
      </w:r>
      <w:r w:rsidR="00F65F24">
        <w:rPr>
          <w:rStyle w:val="StrongUnderline"/>
        </w:rPr>
        <w:t xml:space="preserve">or </w:t>
      </w:r>
      <w:r w:rsidRPr="00D749F8">
        <w:rPr>
          <w:rStyle w:val="StrongUnderline"/>
        </w:rPr>
        <w:t xml:space="preserve">inch.  Each axle spacing shall be </w:t>
      </w:r>
      <w:r w:rsidR="00F65F24">
        <w:rPr>
          <w:rStyle w:val="StrongUnderline"/>
        </w:rPr>
        <w:t xml:space="preserve">individually </w:t>
      </w:r>
      <w:r w:rsidRPr="00D749F8">
        <w:rPr>
          <w:rStyle w:val="StrongUnderline"/>
        </w:rPr>
        <w:t>made by a single measurement.</w:t>
      </w:r>
    </w:p>
    <w:p w14:paraId="65086955" w14:textId="5FAB1F11" w:rsidR="00B71DDC" w:rsidRPr="00631163" w:rsidRDefault="00B71DDC" w:rsidP="006B7E6A">
      <w:pPr>
        <w:pStyle w:val="NormalIndent2"/>
        <w:tabs>
          <w:tab w:val="left" w:pos="1800"/>
        </w:tabs>
      </w:pPr>
      <w:r w:rsidRPr="00631163">
        <w:rPr>
          <w:rFonts w:eastAsia="Malgun Gothic"/>
          <w:b/>
        </w:rPr>
        <w:t>N.1.</w:t>
      </w:r>
      <w:r w:rsidRPr="00211F73">
        <w:rPr>
          <w:rStyle w:val="StrongStrike"/>
        </w:rPr>
        <w:t>5.3</w:t>
      </w:r>
      <w:r w:rsidRPr="00F65F24">
        <w:rPr>
          <w:rStyle w:val="StrongStrike"/>
        </w:rPr>
        <w:t>.</w:t>
      </w:r>
      <w:r w:rsidR="001C0A44">
        <w:rPr>
          <w:rFonts w:eastAsia="Malgun Gothic"/>
          <w:b/>
          <w:u w:val="single"/>
        </w:rPr>
        <w:t>6</w:t>
      </w:r>
      <w:r w:rsidRPr="00631163">
        <w:rPr>
          <w:rFonts w:eastAsia="Malgun Gothic"/>
          <w:b/>
          <w:u w:val="single"/>
        </w:rPr>
        <w:t>.</w:t>
      </w:r>
      <w:r w:rsidR="001C0A44">
        <w:rPr>
          <w:rFonts w:eastAsia="Malgun Gothic"/>
          <w:b/>
          <w:u w:val="single"/>
        </w:rPr>
        <w:t>2.</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D56E2C">
      <w:pPr>
        <w:jc w:val="center"/>
        <w:rPr>
          <w:rStyle w:val="Strong"/>
        </w:rPr>
      </w:pPr>
      <w:bookmarkStart w:id="80" w:name="_Toc115969417"/>
      <w:r w:rsidRPr="002D13F5">
        <w:rPr>
          <w:rStyle w:val="Strong"/>
        </w:rPr>
        <w:t>T.</w:t>
      </w:r>
      <w:r w:rsidRPr="002D13F5">
        <w:rPr>
          <w:rStyle w:val="Strong"/>
        </w:rPr>
        <w:tab/>
        <w:t>Tolerances</w:t>
      </w:r>
      <w:bookmarkEnd w:id="80"/>
    </w:p>
    <w:p w14:paraId="2318EE03" w14:textId="77777777" w:rsidR="00B71DDC" w:rsidRPr="00E42AD3" w:rsidRDefault="00B71DDC" w:rsidP="00B71DDC">
      <w:pPr>
        <w:rPr>
          <w:rStyle w:val="Strong"/>
        </w:rPr>
      </w:pPr>
      <w:bookmarkStart w:id="81" w:name="_Toc115969418"/>
      <w:r w:rsidRPr="00E42AD3">
        <w:rPr>
          <w:rStyle w:val="Strong"/>
        </w:rPr>
        <w:t>T.1.</w:t>
      </w:r>
      <w:r w:rsidRPr="00E42AD3">
        <w:rPr>
          <w:rStyle w:val="Strong"/>
        </w:rPr>
        <w:tab/>
        <w:t>Principles.</w:t>
      </w:r>
      <w:bookmarkEnd w:id="81"/>
    </w:p>
    <w:p w14:paraId="0E6FBCA3" w14:textId="77777777" w:rsidR="00B71DDC" w:rsidRPr="00631163" w:rsidRDefault="00B71DDC" w:rsidP="00B71DDC">
      <w:pPr>
        <w:pStyle w:val="NormalIndent"/>
        <w:tabs>
          <w:tab w:val="left" w:pos="1080"/>
        </w:tabs>
      </w:pPr>
      <w:bookmarkStart w:id="82" w:name="_Toc115969419"/>
      <w:r w:rsidRPr="00631163">
        <w:rPr>
          <w:b/>
          <w:bCs/>
          <w:iCs/>
        </w:rPr>
        <w:t>T.1.1.</w:t>
      </w:r>
      <w:r w:rsidRPr="00631163">
        <w:rPr>
          <w:b/>
          <w:bCs/>
          <w:iCs/>
        </w:rPr>
        <w:tab/>
        <w:t>Design.</w:t>
      </w:r>
      <w:bookmarkEnd w:id="82"/>
      <w:r w:rsidRPr="00631163">
        <w:rPr>
          <w:b/>
        </w:rPr>
        <w:t xml:space="preserve"> </w:t>
      </w:r>
      <w:r w:rsidRPr="00631163">
        <w:t xml:space="preserve">– The tolerance for a weigh-in-motion system is a performance requirement independent of the design principle used.  </w:t>
      </w:r>
    </w:p>
    <w:p w14:paraId="6FA480FE" w14:textId="5A85C82D" w:rsidR="00B71DDC" w:rsidRPr="00631163" w:rsidRDefault="00B71DDC" w:rsidP="00B71DDC">
      <w:bookmarkStart w:id="83" w:name="_Toc115969420"/>
      <w:r w:rsidRPr="00E42AD3">
        <w:rPr>
          <w:rStyle w:val="Strong"/>
        </w:rPr>
        <w:t>T.2.</w:t>
      </w:r>
      <w:r w:rsidRPr="00E42AD3">
        <w:rPr>
          <w:rStyle w:val="Strong"/>
        </w:rPr>
        <w:tab/>
        <w:t xml:space="preserve">Tolerance Values </w:t>
      </w:r>
      <w:r w:rsidRPr="00F65F24">
        <w:rPr>
          <w:rStyle w:val="Strong"/>
          <w:strike/>
        </w:rPr>
        <w:t>for Accuracy Class A</w:t>
      </w:r>
      <w:r w:rsidRPr="00F65F24">
        <w:rPr>
          <w:rStyle w:val="StrongUnderline"/>
          <w:u w:val="none"/>
        </w:rPr>
        <w:t>.</w:t>
      </w:r>
      <w:bookmarkEnd w:id="83"/>
    </w:p>
    <w:p w14:paraId="14F590EE" w14:textId="77777777" w:rsidR="00B71DDC" w:rsidRPr="00631163" w:rsidRDefault="00B71DDC" w:rsidP="00B71DDC">
      <w:pPr>
        <w:pStyle w:val="NormalIndent"/>
        <w:tabs>
          <w:tab w:val="left" w:pos="1080"/>
        </w:tabs>
      </w:pPr>
      <w:bookmarkStart w:id="84" w:name="_Toc115969421"/>
      <w:r w:rsidRPr="00631163">
        <w:rPr>
          <w:b/>
          <w:iCs/>
        </w:rPr>
        <w:t>T.2.1</w:t>
      </w:r>
      <w:r w:rsidRPr="00631163">
        <w:rPr>
          <w:b/>
          <w:bCs/>
          <w:iCs/>
        </w:rPr>
        <w:t>.</w:t>
      </w:r>
      <w:r w:rsidRPr="00631163">
        <w:rPr>
          <w:b/>
          <w:bCs/>
          <w:iCs/>
        </w:rPr>
        <w:tab/>
        <w:t>Tests Involving Digital Indications or Representations.</w:t>
      </w:r>
      <w:bookmarkEnd w:id="84"/>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58FC69E0" w14:textId="7444B45F" w:rsidR="00B71DDC" w:rsidRPr="00E42AD3" w:rsidRDefault="00B71DDC" w:rsidP="006D4DC0">
      <w:pPr>
        <w:pStyle w:val="NormalIndent"/>
        <w:tabs>
          <w:tab w:val="left" w:pos="1080"/>
        </w:tabs>
        <w:rPr>
          <w:rStyle w:val="StrongUnderline"/>
        </w:rPr>
      </w:pPr>
      <w:bookmarkStart w:id="85" w:name="_Toc115969422"/>
      <w:r w:rsidRPr="00631163">
        <w:rPr>
          <w:b/>
          <w:bCs/>
          <w:iCs/>
        </w:rPr>
        <w:t>T.2.2.</w:t>
      </w:r>
      <w:r w:rsidRPr="00631163">
        <w:rPr>
          <w:b/>
          <w:bCs/>
          <w:iCs/>
        </w:rPr>
        <w:tab/>
        <w:t>Tolerance Values for Dynamic Load Test</w:t>
      </w:r>
      <w:bookmarkEnd w:id="85"/>
      <w:r w:rsidRPr="00631163">
        <w:rPr>
          <w:b/>
          <w:bCs/>
          <w:iCs/>
          <w:sz w:val="22"/>
        </w:rPr>
        <w:t>.</w:t>
      </w:r>
      <w:r w:rsidRPr="00631163">
        <w:t xml:space="preserve"> – The tolerance values applicable during dynamic load testing are as specified in Table T.2.2.</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1C2A2818" w:rsidR="00B71DDC" w:rsidRPr="00631163" w:rsidRDefault="00B71DDC" w:rsidP="00E2279D">
            <w:pPr>
              <w:keepNext/>
              <w:keepLines/>
              <w:spacing w:after="0"/>
              <w:jc w:val="center"/>
              <w:rPr>
                <w:b/>
                <w:color w:val="000000"/>
              </w:rPr>
            </w:pPr>
            <w:r w:rsidRPr="00631163">
              <w:rPr>
                <w:b/>
                <w:color w:val="000000"/>
              </w:rPr>
              <w:t>Table T.2.2.</w:t>
            </w:r>
          </w:p>
          <w:p w14:paraId="7141B4B7" w14:textId="23D30D6F" w:rsidR="00B71DDC" w:rsidRPr="00631163" w:rsidRDefault="00B71DDC" w:rsidP="00E2279D">
            <w:pPr>
              <w:keepNext/>
              <w:keepLines/>
              <w:spacing w:after="0"/>
              <w:jc w:val="center"/>
              <w:rPr>
                <w:b/>
                <w:color w:val="000000"/>
              </w:rPr>
            </w:pPr>
            <w:r w:rsidRPr="00631163">
              <w:rPr>
                <w:b/>
                <w:color w:val="000000"/>
              </w:rPr>
              <w:t>Tolerances</w:t>
            </w:r>
            <w:r w:rsidRPr="00C2586D">
              <w:rPr>
                <w:rStyle w:val="StrongStrike"/>
              </w:rPr>
              <w:t xml:space="preserve"> for Accuracy </w:t>
            </w:r>
            <w:r w:rsidR="00C77E69" w:rsidRPr="00C2586D">
              <w:rPr>
                <w:rStyle w:val="StrongStrike"/>
              </w:rPr>
              <w:t>Class A</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44EF361C" w:rsidR="00B71DDC" w:rsidRPr="00631163" w:rsidRDefault="00B71DDC" w:rsidP="00943E26">
            <w:pPr>
              <w:pStyle w:val="NoSpacing"/>
            </w:pPr>
            <w:r w:rsidRPr="00631163">
              <w:t>Load Description*</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16F4B4D9" w:rsidR="00B71DDC" w:rsidRPr="00631163" w:rsidRDefault="00B71DDC" w:rsidP="006D4DC0">
            <w:pPr>
              <w:ind w:left="144" w:hanging="144"/>
              <w:contextualSpacing/>
            </w:pPr>
            <w:r w:rsidRPr="00E42AD3">
              <w:rPr>
                <w:rStyle w:val="StrongUnderline"/>
              </w:rPr>
              <w:t>*</w:t>
            </w:r>
            <w:r w:rsidR="00D11256">
              <w:rPr>
                <w:rStyle w:val="StrongUnderline"/>
              </w:rPr>
              <w:tab/>
            </w: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142C228D" w14:textId="76E1917F" w:rsidR="009D2774" w:rsidRDefault="00D11256" w:rsidP="006D4DC0">
            <w:pPr>
              <w:ind w:left="144" w:hanging="144"/>
              <w:contextualSpacing/>
              <w:rPr>
                <w:rStyle w:val="StrongUnderline"/>
              </w:rPr>
            </w:pPr>
            <w:r w:rsidRPr="006D4DC0">
              <w:rPr>
                <w:rStyle w:val="StrongUnderline"/>
                <w:u w:val="none"/>
              </w:rPr>
              <w:tab/>
            </w:r>
            <w:r w:rsidR="00B71DDC" w:rsidRPr="00E42AD3">
              <w:rPr>
                <w:rStyle w:val="StrongUnderline"/>
              </w:rPr>
              <w:t>Class E for Enforcement Purposes: All weighments shall be 100% complian</w:t>
            </w:r>
            <w:r w:rsidR="009D2774">
              <w:rPr>
                <w:rStyle w:val="StrongUnderline"/>
              </w:rPr>
              <w:t>t</w:t>
            </w:r>
            <w:r w:rsidR="00B71DDC" w:rsidRPr="00E42AD3">
              <w:rPr>
                <w:rStyle w:val="StrongUnderline"/>
              </w:rPr>
              <w:t>.</w:t>
            </w:r>
            <w:r w:rsidR="009D2774" w:rsidRPr="009D2774">
              <w:rPr>
                <w:rStyle w:val="StrongUnderline"/>
              </w:rPr>
              <w:t xml:space="preserve"> </w:t>
            </w:r>
          </w:p>
          <w:p w14:paraId="0D57FEB6" w14:textId="02BB2EB0" w:rsidR="00B71DDC" w:rsidRPr="00E42AD3" w:rsidRDefault="00D11256" w:rsidP="006D4DC0">
            <w:pPr>
              <w:ind w:left="144" w:hanging="144"/>
              <w:contextualSpacing/>
              <w:rPr>
                <w:rStyle w:val="StrongUnderline"/>
              </w:rPr>
            </w:pPr>
            <w:r w:rsidRPr="006D4DC0">
              <w:rPr>
                <w:rStyle w:val="StrongUnderline"/>
                <w:u w:val="none"/>
              </w:rPr>
              <w:tab/>
            </w:r>
            <w:r w:rsidR="009D2774" w:rsidRPr="009D2774">
              <w:rPr>
                <w:rStyle w:val="StrongUnderline"/>
              </w:rPr>
              <w:t>Any weighments with any fault as identified in paragraph S.1.6</w:t>
            </w:r>
            <w:r w:rsidR="00CB70E7">
              <w:rPr>
                <w:rStyle w:val="StrongUnderline"/>
              </w:rPr>
              <w:t>.</w:t>
            </w:r>
            <w:r w:rsidR="009D2774" w:rsidRPr="009D2774">
              <w:rPr>
                <w:rStyle w:val="StrongUnderline"/>
              </w:rPr>
              <w:t xml:space="preserve"> shall not be included in determining tolerances for accuracy.</w:t>
            </w:r>
          </w:p>
        </w:tc>
      </w:tr>
    </w:tbl>
    <w:p w14:paraId="5C46A45A" w14:textId="77777777" w:rsidR="00B71DDC" w:rsidRPr="00631163" w:rsidRDefault="00B71DDC" w:rsidP="00B71DDC">
      <w:pPr>
        <w:tabs>
          <w:tab w:val="left" w:pos="720"/>
        </w:tabs>
        <w:spacing w:after="0"/>
        <w:ind w:left="360"/>
        <w:rPr>
          <w:color w:val="000000"/>
        </w:rPr>
      </w:pPr>
    </w:p>
    <w:p w14:paraId="1D1BFB52" w14:textId="291C3610" w:rsidR="00B71DDC" w:rsidRPr="00631163" w:rsidRDefault="00B71DDC" w:rsidP="00B71DDC">
      <w:pPr>
        <w:pStyle w:val="NormalIndent"/>
        <w:tabs>
          <w:tab w:val="left" w:pos="1080"/>
        </w:tabs>
      </w:pPr>
      <w:bookmarkStart w:id="86" w:name="_Toc115969423"/>
      <w:r w:rsidRPr="00631163">
        <w:rPr>
          <w:b/>
          <w:bCs/>
          <w:iCs/>
        </w:rPr>
        <w:t>T.2.3.</w:t>
      </w:r>
      <w:r w:rsidRPr="00631163">
        <w:rPr>
          <w:b/>
          <w:bCs/>
          <w:iCs/>
        </w:rPr>
        <w:tab/>
        <w:t>Tolerance Value for Vehicle Position Test</w:t>
      </w:r>
      <w:bookmarkEnd w:id="86"/>
      <w:r w:rsidR="00473369" w:rsidRPr="00A347BE">
        <w:rPr>
          <w:rStyle w:val="StrongUnderline"/>
        </w:rPr>
        <w:t xml:space="preserve"> for Class A</w:t>
      </w:r>
      <w:r w:rsidRPr="00631163">
        <w:rPr>
          <w:b/>
        </w:rPr>
        <w:t>.</w:t>
      </w:r>
      <w:r w:rsidRPr="00631163">
        <w:t xml:space="preserve"> – The tolerance value applied to each gross vehicle weighment is ± 10 % of the applied test load.</w:t>
      </w:r>
    </w:p>
    <w:p w14:paraId="55853E79" w14:textId="03515DC3" w:rsidR="00B71DDC" w:rsidRPr="00631163" w:rsidRDefault="00B71DDC" w:rsidP="00B71DDC">
      <w:pPr>
        <w:pStyle w:val="NormalIndent"/>
        <w:tabs>
          <w:tab w:val="left" w:pos="1080"/>
        </w:tabs>
      </w:pPr>
      <w:bookmarkStart w:id="87" w:name="_Toc115969424"/>
      <w:r w:rsidRPr="00631163">
        <w:rPr>
          <w:b/>
          <w:bCs/>
          <w:iCs/>
        </w:rPr>
        <w:t>T.2.4.</w:t>
      </w:r>
      <w:r w:rsidRPr="00631163">
        <w:rPr>
          <w:b/>
          <w:bCs/>
          <w:iCs/>
        </w:rPr>
        <w:tab/>
        <w:t>Tolerance Value for Axle Spacing</w:t>
      </w:r>
      <w:bookmarkEnd w:id="87"/>
      <w:r w:rsidRPr="00631163">
        <w:rPr>
          <w:b/>
        </w:rPr>
        <w:t>.</w:t>
      </w:r>
      <w:r w:rsidRPr="00631163">
        <w:t xml:space="preserve"> – The tolerance value applied to each axle spacing measurement shall be ± </w:t>
      </w:r>
      <w:r w:rsidRPr="00A347BE">
        <w:rPr>
          <w:rStyle w:val="StrongStrike"/>
        </w:rPr>
        <w:t>0.15 m</w:t>
      </w:r>
      <w:r w:rsidR="006D4DC0" w:rsidRPr="00A347BE">
        <w:rPr>
          <w:rStyle w:val="StrongUnderline"/>
        </w:rPr>
        <w:t>15 cm</w:t>
      </w:r>
      <w:r w:rsidRPr="00631163">
        <w:t xml:space="preserve"> (</w:t>
      </w:r>
      <w:r w:rsidRPr="00A347BE">
        <w:rPr>
          <w:rStyle w:val="StrongStrike"/>
        </w:rPr>
        <w:t>0.5 ft</w:t>
      </w:r>
      <w:r w:rsidR="00473369" w:rsidRPr="00A347BE">
        <w:rPr>
          <w:rStyle w:val="StrongUnderline"/>
        </w:rPr>
        <w:t>6 inches</w:t>
      </w:r>
      <w:r w:rsidRPr="00631163">
        <w:t>)</w:t>
      </w:r>
      <w:r w:rsidR="00473369" w:rsidRPr="00A347BE">
        <w:rPr>
          <w:rStyle w:val="StrongUnderline"/>
        </w:rPr>
        <w:t xml:space="preserve"> at 100% compliance</w:t>
      </w:r>
      <w:r w:rsidRPr="00631163">
        <w:t>.</w:t>
      </w:r>
    </w:p>
    <w:p w14:paraId="73BA7EF2" w14:textId="77777777" w:rsidR="00B71DDC" w:rsidRPr="00631163" w:rsidRDefault="00B71DDC" w:rsidP="00B71DDC">
      <w:pPr>
        <w:rPr>
          <w:strike/>
        </w:rPr>
      </w:pPr>
      <w:bookmarkStart w:id="88" w:name="_Toc242173987"/>
      <w:bookmarkStart w:id="89" w:name="_Toc115969425"/>
      <w:r w:rsidRPr="00631163">
        <w:rPr>
          <w:b/>
          <w:bCs/>
          <w:szCs w:val="24"/>
        </w:rPr>
        <w:t>T.3.</w:t>
      </w:r>
      <w:r w:rsidRPr="00631163">
        <w:rPr>
          <w:b/>
          <w:bCs/>
          <w:szCs w:val="24"/>
        </w:rPr>
        <w:tab/>
        <w:t>Influence Factors.</w:t>
      </w:r>
      <w:bookmarkEnd w:id="88"/>
      <w:bookmarkEnd w:id="89"/>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90" w:name="_Toc115969426"/>
      <w:bookmarkStart w:id="91" w:name="_Toc242173988"/>
      <w:r w:rsidRPr="00631163">
        <w:rPr>
          <w:b/>
          <w:bCs/>
          <w:iCs/>
        </w:rPr>
        <w:t>T.3.1.</w:t>
      </w:r>
      <w:r w:rsidRPr="00631163">
        <w:rPr>
          <w:b/>
          <w:bCs/>
          <w:iCs/>
        </w:rPr>
        <w:tab/>
        <w:t>Temperature</w:t>
      </w:r>
      <w:bookmarkEnd w:id="90"/>
      <w:r w:rsidRPr="00631163">
        <w:rPr>
          <w:b/>
          <w:bCs/>
          <w:iCs/>
          <w:sz w:val="22"/>
        </w:rPr>
        <w:t>.</w:t>
      </w:r>
      <w:bookmarkEnd w:id="91"/>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2" w:name="_Toc115969427"/>
      <w:r w:rsidRPr="00631163">
        <w:rPr>
          <w:b/>
          <w:bCs/>
          <w:szCs w:val="24"/>
        </w:rPr>
        <w:lastRenderedPageBreak/>
        <w:t>T.4.</w:t>
      </w:r>
      <w:r w:rsidRPr="00631163">
        <w:rPr>
          <w:b/>
          <w:bCs/>
          <w:szCs w:val="24"/>
        </w:rPr>
        <w:tab/>
        <w:t>Radio Frequency Interference (RFI) and Other Electromagnetic Interference Susceptibility.</w:t>
      </w:r>
      <w:bookmarkEnd w:id="92"/>
      <w:r w:rsidRPr="00631163">
        <w:t xml:space="preserve"> – The difference between the weight indication due to the disturbance and the weight indication without the disturbance shall not exceed the tolerance value as stated in Table T.2.2 Tolerances </w:t>
      </w:r>
      <w:r w:rsidRPr="00A347BE">
        <w:rPr>
          <w:rStyle w:val="StrongStrike"/>
        </w:rPr>
        <w:t xml:space="preserve">for Accuracy </w:t>
      </w:r>
      <w:r w:rsidRPr="00736DBB">
        <w:rPr>
          <w:rStyle w:val="StrongStrike"/>
        </w:rPr>
        <w:t>Class A</w:t>
      </w:r>
      <w:r w:rsidRPr="00631163">
        <w:t>.</w:t>
      </w:r>
    </w:p>
    <w:p w14:paraId="5C093CE1" w14:textId="77777777" w:rsidR="00B71DDC" w:rsidRPr="005720E0" w:rsidRDefault="00B71DDC" w:rsidP="00D56E2C">
      <w:pPr>
        <w:jc w:val="center"/>
        <w:rPr>
          <w:rStyle w:val="Strong"/>
        </w:rPr>
      </w:pPr>
      <w:bookmarkStart w:id="93" w:name="_Toc115969428"/>
      <w:r w:rsidRPr="005720E0">
        <w:rPr>
          <w:rStyle w:val="Strong"/>
        </w:rPr>
        <w:t>UR.</w:t>
      </w:r>
      <w:r w:rsidRPr="005720E0">
        <w:rPr>
          <w:rStyle w:val="Strong"/>
        </w:rPr>
        <w:tab/>
        <w:t>User Requirements</w:t>
      </w:r>
      <w:bookmarkEnd w:id="93"/>
    </w:p>
    <w:p w14:paraId="69716238" w14:textId="77777777" w:rsidR="00B71DDC" w:rsidRPr="00631163" w:rsidRDefault="00B71DDC" w:rsidP="00B71DDC">
      <w:pPr>
        <w:rPr>
          <w:b/>
        </w:rPr>
      </w:pPr>
      <w:bookmarkStart w:id="94" w:name="_Toc115969429"/>
      <w:r w:rsidRPr="00631163">
        <w:rPr>
          <w:b/>
          <w:bCs/>
          <w:szCs w:val="24"/>
        </w:rPr>
        <w:t>UR.1.</w:t>
      </w:r>
      <w:r w:rsidRPr="00631163">
        <w:rPr>
          <w:b/>
          <w:bCs/>
          <w:szCs w:val="24"/>
        </w:rPr>
        <w:tab/>
        <w:t>Selection Requirements</w:t>
      </w:r>
      <w:bookmarkEnd w:id="94"/>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95" w:name="_Toc115969430"/>
      <w:r w:rsidRPr="00631163">
        <w:rPr>
          <w:b/>
          <w:bCs/>
          <w:iCs/>
        </w:rPr>
        <w:t>UR.1.1.</w:t>
      </w:r>
      <w:r w:rsidRPr="00631163">
        <w:rPr>
          <w:b/>
          <w:bCs/>
          <w:iCs/>
        </w:rPr>
        <w:tab/>
        <w:t>General.</w:t>
      </w:r>
      <w:bookmarkEnd w:id="95"/>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Table 1.</w:t>
            </w:r>
          </w:p>
          <w:p w14:paraId="53F71C10" w14:textId="77777777" w:rsidR="00B71DDC" w:rsidRPr="00631163" w:rsidRDefault="00B71DDC" w:rsidP="00E54DB7">
            <w:pPr>
              <w:keepNext/>
              <w:keepLines/>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E54DB7">
            <w:pPr>
              <w:keepNext/>
              <w:keepLines/>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E54DB7">
            <w:pPr>
              <w:keepNext/>
              <w:keepLines/>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E54DB7">
            <w:pPr>
              <w:keepNext/>
              <w:keepLines/>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E54DB7">
            <w:pPr>
              <w:keepNext/>
              <w:keepLines/>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E54DB7">
            <w:pPr>
              <w:keepNext/>
              <w:keepLines/>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96" w:name="_Toc115969431"/>
      <w:r w:rsidRPr="00631163">
        <w:rPr>
          <w:b/>
          <w:bCs/>
          <w:szCs w:val="24"/>
        </w:rPr>
        <w:t>UR.2.</w:t>
      </w:r>
      <w:r w:rsidRPr="00631163">
        <w:rPr>
          <w:b/>
          <w:bCs/>
          <w:szCs w:val="24"/>
        </w:rPr>
        <w:tab/>
        <w:t>User Location Conditions and Maintenance.</w:t>
      </w:r>
      <w:bookmarkEnd w:id="96"/>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97" w:name="_Toc115969432"/>
      <w:r w:rsidRPr="00631163">
        <w:rPr>
          <w:b/>
          <w:bCs/>
          <w:iCs/>
        </w:rPr>
        <w:t>UR.2.1.</w:t>
      </w:r>
      <w:r w:rsidRPr="00631163">
        <w:rPr>
          <w:b/>
          <w:bCs/>
          <w:iCs/>
        </w:rPr>
        <w:tab/>
        <w:t>System Modification.</w:t>
      </w:r>
      <w:bookmarkEnd w:id="97"/>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98" w:name="_Toc115969433"/>
      <w:r w:rsidRPr="00631163">
        <w:rPr>
          <w:b/>
          <w:bCs/>
          <w:iCs/>
        </w:rPr>
        <w:t>UR.2.2.</w:t>
      </w:r>
      <w:r w:rsidRPr="00631163">
        <w:rPr>
          <w:b/>
          <w:bCs/>
          <w:iCs/>
        </w:rPr>
        <w:tab/>
        <w:t>Foundation, Supports, and Clearance.</w:t>
      </w:r>
      <w:bookmarkEnd w:id="98"/>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99" w:name="_Toc115969434"/>
      <w:r w:rsidRPr="00631163">
        <w:rPr>
          <w:b/>
          <w:bCs/>
          <w:iCs/>
        </w:rPr>
        <w:t>UR.2.3.</w:t>
      </w:r>
      <w:r w:rsidRPr="00631163">
        <w:rPr>
          <w:b/>
          <w:bCs/>
          <w:iCs/>
        </w:rPr>
        <w:tab/>
        <w:t>Access to Weighing Elements.</w:t>
      </w:r>
      <w:bookmarkEnd w:id="99"/>
      <w:r w:rsidRPr="00631163">
        <w:rPr>
          <w:b/>
          <w:bCs/>
          <w:iCs/>
        </w:rPr>
        <w:t xml:space="preserve"> </w:t>
      </w:r>
      <w:r w:rsidRPr="00631163">
        <w:t>– If necessary, adequate provision shall be made for inspection and maintenance of the weighing elements.</w:t>
      </w:r>
    </w:p>
    <w:p w14:paraId="03AF1405" w14:textId="77777777" w:rsidR="00B71DDC" w:rsidRDefault="00B71DDC" w:rsidP="00B71DDC">
      <w:bookmarkStart w:id="100" w:name="_Toc242174009"/>
      <w:bookmarkStart w:id="101" w:name="_Toc242174011"/>
      <w:bookmarkStart w:id="102" w:name="_Toc115969435"/>
      <w:r w:rsidRPr="00631163">
        <w:rPr>
          <w:b/>
          <w:bCs/>
          <w:szCs w:val="24"/>
        </w:rPr>
        <w:t>UR.3.</w:t>
      </w:r>
      <w:r w:rsidRPr="00631163">
        <w:rPr>
          <w:b/>
          <w:bCs/>
          <w:szCs w:val="24"/>
        </w:rPr>
        <w:tab/>
      </w:r>
      <w:bookmarkEnd w:id="100"/>
      <w:r w:rsidRPr="00631163">
        <w:rPr>
          <w:b/>
          <w:bCs/>
          <w:szCs w:val="24"/>
        </w:rPr>
        <w:t>Maximum Load.</w:t>
      </w:r>
      <w:bookmarkEnd w:id="101"/>
      <w:bookmarkEnd w:id="102"/>
      <w:r w:rsidRPr="00631163">
        <w:t xml:space="preserve"> – A system shall not be used to weigh a load of more than the marked maximum load of the system.</w:t>
      </w:r>
    </w:p>
    <w:p w14:paraId="68F0C6D9" w14:textId="6B7AADCC" w:rsidR="009B44C7" w:rsidRPr="00535F7B" w:rsidRDefault="009B44C7" w:rsidP="009B44C7">
      <w:pPr>
        <w:rPr>
          <w:rStyle w:val="StrongUnderline"/>
        </w:rPr>
      </w:pPr>
      <w:r w:rsidRPr="00535F7B">
        <w:rPr>
          <w:rStyle w:val="StrongUnderline"/>
        </w:rPr>
        <w:t>UR.4.</w:t>
      </w:r>
      <w:r w:rsidRPr="00535F7B">
        <w:rPr>
          <w:rStyle w:val="StrongUnderline"/>
        </w:rPr>
        <w:tab/>
        <w:t xml:space="preserve">Enforcement </w:t>
      </w:r>
      <w:r w:rsidR="00535F7B">
        <w:rPr>
          <w:rStyle w:val="StrongUnderline"/>
        </w:rPr>
        <w:t>Considerations</w:t>
      </w:r>
      <w:r w:rsidRPr="00535F7B">
        <w:rPr>
          <w:rStyle w:val="StrongUnderline"/>
        </w:rPr>
        <w:t xml:space="preserve">. – Prior to the issuance of an enforcement violation, the user shall consult the specific jurisdictional legislation and/or protocol </w:t>
      </w:r>
      <w:r w:rsidR="00C13575" w:rsidRPr="00C13575">
        <w:rPr>
          <w:rStyle w:val="StrongUnderline"/>
        </w:rPr>
        <w:t xml:space="preserve">for additional criteria to determine </w:t>
      </w:r>
      <w:r w:rsidR="00C13575">
        <w:rPr>
          <w:rStyle w:val="StrongUnderline"/>
        </w:rPr>
        <w:t xml:space="preserve">vehicle </w:t>
      </w:r>
      <w:r w:rsidR="00C13575" w:rsidRPr="00C13575">
        <w:rPr>
          <w:rStyle w:val="StrongUnderline"/>
        </w:rPr>
        <w:t>compliance</w:t>
      </w:r>
      <w:r w:rsidRPr="00535F7B">
        <w:rPr>
          <w:rStyle w:val="StrongUnderline"/>
        </w:rPr>
        <w:t>.  All gross vehicle, axle, and axle group weights must be printed and/or stored with the corrected values that include any necessary reductions due to the system tolerance and adopted violation thresholds.</w:t>
      </w:r>
    </w:p>
    <w:p w14:paraId="6E9FB8DD" w14:textId="77777777" w:rsidR="00B71DDC" w:rsidRPr="005720E0" w:rsidRDefault="00B71DDC" w:rsidP="00D56E2C">
      <w:pPr>
        <w:jc w:val="center"/>
        <w:rPr>
          <w:rStyle w:val="Strong"/>
        </w:rPr>
      </w:pPr>
      <w:bookmarkStart w:id="103" w:name="_Toc115969436"/>
      <w:r w:rsidRPr="005720E0">
        <w:rPr>
          <w:rStyle w:val="Strong"/>
        </w:rPr>
        <w:lastRenderedPageBreak/>
        <w:t>Appendix D.  Definitions</w:t>
      </w:r>
      <w:bookmarkEnd w:id="103"/>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4" w:name="_Toc115969437"/>
      <w:r w:rsidRPr="005720E0">
        <w:rPr>
          <w:rStyle w:val="Strong"/>
        </w:rPr>
        <w:t>axle.</w:t>
      </w:r>
      <w:bookmarkEnd w:id="104"/>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05" w:name="_Toc115969438"/>
      <w:r w:rsidRPr="005720E0">
        <w:rPr>
          <w:rStyle w:val="Strong"/>
        </w:rPr>
        <w:t>axle-group load.</w:t>
      </w:r>
      <w:bookmarkEnd w:id="105"/>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06" w:name="_Toc115969439"/>
      <w:r w:rsidRPr="005720E0">
        <w:rPr>
          <w:rStyle w:val="Strong"/>
        </w:rPr>
        <w:t>axle load.</w:t>
      </w:r>
      <w:bookmarkEnd w:id="106"/>
      <w:r w:rsidRPr="00631163">
        <w:t xml:space="preserve"> – The sum of all tire loads of the wheels on an axle; a portion of the gross-vehicle weight. [2.25]</w:t>
      </w:r>
    </w:p>
    <w:p w14:paraId="43B9C274" w14:textId="77777777" w:rsidR="00B71DDC" w:rsidRPr="00631163" w:rsidRDefault="00B71DDC" w:rsidP="00B71DDC">
      <w:bookmarkStart w:id="107" w:name="_Toc115969440"/>
      <w:r w:rsidRPr="005720E0">
        <w:rPr>
          <w:rStyle w:val="Strong"/>
        </w:rPr>
        <w:t>axle spacing</w:t>
      </w:r>
      <w:bookmarkEnd w:id="107"/>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t>S</w:t>
      </w:r>
    </w:p>
    <w:p w14:paraId="020BA3F6" w14:textId="77777777" w:rsidR="00B71DDC" w:rsidRPr="00631163" w:rsidRDefault="00B71DDC" w:rsidP="00B71DDC">
      <w:bookmarkStart w:id="108" w:name="_Toc115969441"/>
      <w:r w:rsidRPr="005720E0">
        <w:rPr>
          <w:rStyle w:val="Strong"/>
        </w:rPr>
        <w:t>single-axle load</w:t>
      </w:r>
      <w:bookmarkEnd w:id="108"/>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09" w:name="_Toc115969442"/>
      <w:r w:rsidRPr="005720E0">
        <w:rPr>
          <w:rStyle w:val="Strong"/>
        </w:rPr>
        <w:t>tandem-axle load.</w:t>
      </w:r>
      <w:bookmarkEnd w:id="109"/>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10" w:name="_Toc115969443"/>
      <w:r w:rsidRPr="005720E0">
        <w:rPr>
          <w:rStyle w:val="Strong"/>
        </w:rPr>
        <w:t>triple-axle load.</w:t>
      </w:r>
      <w:bookmarkEnd w:id="110"/>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1" w:name="_Toc115969444"/>
      <w:r w:rsidRPr="005720E0">
        <w:rPr>
          <w:rStyle w:val="Strong"/>
        </w:rPr>
        <w:t>weigh-in-motion (WIM).</w:t>
      </w:r>
      <w:bookmarkEnd w:id="111"/>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2" w:name="_Toc115969445"/>
      <w:r w:rsidRPr="005720E0">
        <w:rPr>
          <w:rStyle w:val="Strong"/>
        </w:rPr>
        <w:t>weigh-in-motion screening scale</w:t>
      </w:r>
      <w:bookmarkEnd w:id="112"/>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3" w:name="_Toc115969446"/>
      <w:r w:rsidRPr="00DB4B60">
        <w:rPr>
          <w:rStyle w:val="Strong"/>
        </w:rPr>
        <w:t>wheel weight.</w:t>
      </w:r>
      <w:bookmarkEnd w:id="113"/>
      <w:r w:rsidRPr="00631163">
        <w:t xml:space="preserve"> – The weight value of any single or set of wheels on one side of a vehicle on a single axle. [2.25]</w:t>
      </w:r>
    </w:p>
    <w:p w14:paraId="5280D01F" w14:textId="77777777" w:rsidR="00B71DDC" w:rsidRPr="00631163" w:rsidRDefault="00B71DDC" w:rsidP="00B71DDC">
      <w:bookmarkStart w:id="114" w:name="_Toc115969447"/>
      <w:r w:rsidRPr="00DB4B60">
        <w:rPr>
          <w:rStyle w:val="Strong"/>
        </w:rPr>
        <w:t>WIM System.</w:t>
      </w:r>
      <w:bookmarkEnd w:id="114"/>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32462A">
      <w:pPr>
        <w:pStyle w:val="ListParagraph"/>
        <w:numPr>
          <w:ilvl w:val="0"/>
          <w:numId w:val="28"/>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w:t>
      </w:r>
      <w:r w:rsidRPr="00851DE0">
        <w:lastRenderedPageBreak/>
        <w:t>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lastRenderedPageBreak/>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w:t>
      </w:r>
      <w:r w:rsidRPr="002410E2">
        <w:lastRenderedPageBreak/>
        <w:t xml:space="preserve">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32462A">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 xml:space="preserve">ASTM E1318-09 Type III accuracy requirements have been used by many States in their fixed and virtual </w:t>
      </w:r>
      <w:r w:rsidRPr="002410E2">
        <w:lastRenderedPageBreak/>
        <w:t>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32462A">
      <w:pPr>
        <w:pStyle w:val="ListParagraph"/>
        <w:numPr>
          <w:ilvl w:val="0"/>
          <w:numId w:val="28"/>
        </w:numPr>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lastRenderedPageBreak/>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6C79E442" w:rsidR="005F663F" w:rsidRDefault="00050E2D" w:rsidP="0032462A">
      <w:pPr>
        <w:pStyle w:val="ListParagraph"/>
        <w:numPr>
          <w:ilvl w:val="0"/>
          <w:numId w:val="15"/>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Default="00050E2D" w:rsidP="0032462A">
      <w:pPr>
        <w:pStyle w:val="ListParagraph"/>
        <w:numPr>
          <w:ilvl w:val="0"/>
          <w:numId w:val="15"/>
        </w:numPr>
        <w:spacing w:after="0" w:line="259" w:lineRule="auto"/>
        <w:ind w:left="1080"/>
        <w:jc w:val="left"/>
      </w:pPr>
      <w:r w:rsidRPr="00050E2D">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114CB048" w14:textId="378DDFA1" w:rsidR="00906174" w:rsidRPr="002A7C3B" w:rsidRDefault="00906174" w:rsidP="0032462A">
      <w:pPr>
        <w:pStyle w:val="ListParagraph"/>
        <w:numPr>
          <w:ilvl w:val="0"/>
          <w:numId w:val="15"/>
        </w:numPr>
        <w:spacing w:after="0" w:line="259" w:lineRule="auto"/>
        <w:ind w:left="1080"/>
        <w:jc w:val="left"/>
      </w:pPr>
      <w:r w:rsidRPr="00CB2DE6">
        <w:t>Annual 2023:  The State of New York commented they had attended a demonstration of the WIM system in Wisconsin and was confident with the resulting test data.</w:t>
      </w:r>
    </w:p>
    <w:p w14:paraId="701DB8F9" w14:textId="77777777" w:rsidR="005F663F" w:rsidRPr="002A7C3B" w:rsidRDefault="005F663F" w:rsidP="005F663F">
      <w:pPr>
        <w:spacing w:before="240" w:after="0"/>
        <w:ind w:left="720"/>
        <w:rPr>
          <w:b/>
        </w:rPr>
      </w:pPr>
      <w:r w:rsidRPr="002A7C3B">
        <w:rPr>
          <w:b/>
        </w:rPr>
        <w:t>Industry:</w:t>
      </w:r>
    </w:p>
    <w:p w14:paraId="3F4E2237" w14:textId="16F54FCD" w:rsidR="005F663F" w:rsidRDefault="006F2405" w:rsidP="0032462A">
      <w:pPr>
        <w:pStyle w:val="ListParagraph"/>
        <w:numPr>
          <w:ilvl w:val="0"/>
          <w:numId w:val="15"/>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32462A">
      <w:pPr>
        <w:pStyle w:val="ListParagraph"/>
        <w:numPr>
          <w:ilvl w:val="0"/>
          <w:numId w:val="15"/>
        </w:numPr>
        <w:spacing w:after="0" w:line="259" w:lineRule="auto"/>
        <w:ind w:left="1080"/>
        <w:jc w:val="left"/>
      </w:pPr>
      <w:r w:rsidRPr="006F2405">
        <w:t>Interim 2023: Jess Helmlinger from Kistler gave a brief presentation. Commented also that this application is to increase efficiency vs accuracy and the tolerances proposed allow for the tolerance to be taken into account.</w:t>
      </w:r>
    </w:p>
    <w:p w14:paraId="4F32EDED" w14:textId="72344506" w:rsidR="006F2405" w:rsidRDefault="006F2405" w:rsidP="0032462A">
      <w:pPr>
        <w:pStyle w:val="ListParagraph"/>
        <w:numPr>
          <w:ilvl w:val="0"/>
          <w:numId w:val="15"/>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1DAF35D" w14:textId="694D5222" w:rsidR="00906174" w:rsidRPr="002A7C3B" w:rsidRDefault="00906174" w:rsidP="0032462A">
      <w:pPr>
        <w:pStyle w:val="ListParagraph"/>
        <w:numPr>
          <w:ilvl w:val="0"/>
          <w:numId w:val="15"/>
        </w:numPr>
        <w:spacing w:after="0" w:line="259" w:lineRule="auto"/>
        <w:ind w:left="1080"/>
        <w:jc w:val="left"/>
      </w:pPr>
      <w:r w:rsidRPr="00CB2DE6">
        <w:t>Annual 2023:  The submitters of the proposal gave a presentation with the July 2023 updates to their proposal that appeared on the NCWM website.</w:t>
      </w:r>
    </w:p>
    <w:p w14:paraId="33837844" w14:textId="77777777" w:rsidR="005F663F" w:rsidRPr="002A7C3B" w:rsidRDefault="005F663F" w:rsidP="005F663F">
      <w:pPr>
        <w:spacing w:before="240" w:after="0"/>
        <w:ind w:left="720"/>
        <w:rPr>
          <w:b/>
        </w:rPr>
      </w:pPr>
      <w:r w:rsidRPr="002A7C3B">
        <w:rPr>
          <w:b/>
        </w:rPr>
        <w:lastRenderedPageBreak/>
        <w:t>Advisory:</w:t>
      </w:r>
    </w:p>
    <w:p w14:paraId="55A98BD6" w14:textId="754AE71B" w:rsidR="005F663F" w:rsidRDefault="006F2405" w:rsidP="0032462A">
      <w:pPr>
        <w:pStyle w:val="ListParagraph"/>
        <w:numPr>
          <w:ilvl w:val="0"/>
          <w:numId w:val="15"/>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4D20FBFF" w14:textId="047ACB6E" w:rsidR="00906174" w:rsidRPr="002A7C3B" w:rsidRDefault="00906174" w:rsidP="0032462A">
      <w:pPr>
        <w:pStyle w:val="ListParagraph"/>
        <w:numPr>
          <w:ilvl w:val="0"/>
          <w:numId w:val="15"/>
        </w:numPr>
        <w:spacing w:after="0" w:line="259" w:lineRule="auto"/>
        <w:ind w:left="1080"/>
        <w:jc w:val="left"/>
      </w:pPr>
      <w:r w:rsidRPr="00CB2DE6">
        <w:t>Annual 2023: NIST OWM commented that this proposal has come a long way in a short amount of time.  NIST does not share the concerns of the SMA.  This system is a law enforcement application, not commercial, and they can’t be compared.</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7D65333" w:rsidR="005F663F" w:rsidRDefault="006F2405" w:rsidP="0032462A">
      <w:pPr>
        <w:pStyle w:val="ListParagraph"/>
        <w:numPr>
          <w:ilvl w:val="0"/>
          <w:numId w:val="16"/>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79CF3EEB" w14:textId="71825597" w:rsidR="00906174" w:rsidRPr="002A7C3B" w:rsidRDefault="00906174" w:rsidP="0032462A">
      <w:pPr>
        <w:pStyle w:val="ListParagraph"/>
        <w:numPr>
          <w:ilvl w:val="0"/>
          <w:numId w:val="16"/>
        </w:numPr>
        <w:spacing w:after="0" w:line="259" w:lineRule="auto"/>
        <w:ind w:left="1080"/>
        <w:jc w:val="left"/>
      </w:pPr>
      <w:r w:rsidRPr="00EE7D50">
        <w:t>Annual 2023: The State of California commented that the newest version of the submitters proposal that appeared on the NCWM website had not been reviewed as of this meeting, however, there could be issues with creating a wider tolerance for dynamic scales.</w:t>
      </w:r>
    </w:p>
    <w:p w14:paraId="16B90660" w14:textId="77777777" w:rsidR="005F663F" w:rsidRPr="002A7C3B" w:rsidRDefault="005F663F" w:rsidP="005F663F">
      <w:pPr>
        <w:spacing w:before="240" w:after="0"/>
        <w:ind w:left="720"/>
        <w:rPr>
          <w:b/>
        </w:rPr>
      </w:pPr>
      <w:r w:rsidRPr="002A7C3B">
        <w:rPr>
          <w:b/>
        </w:rPr>
        <w:t>Industry:</w:t>
      </w:r>
    </w:p>
    <w:p w14:paraId="53365309" w14:textId="47149949" w:rsidR="005F663F" w:rsidRPr="002A7C3B" w:rsidRDefault="00EE7D50" w:rsidP="0032462A">
      <w:pPr>
        <w:pStyle w:val="ListParagraph"/>
        <w:numPr>
          <w:ilvl w:val="0"/>
          <w:numId w:val="16"/>
        </w:numPr>
        <w:spacing w:after="0" w:line="259" w:lineRule="auto"/>
        <w:ind w:left="1080"/>
        <w:jc w:val="left"/>
      </w:pPr>
      <w:r w:rsidRPr="00EE7D50">
        <w:t>Annual 2023:  The SMA commented that they oppose this item as highway enforcement scales are currently listed as Class IIII and dynamic scales should not have a greater tolerance.</w:t>
      </w:r>
    </w:p>
    <w:p w14:paraId="661C6904" w14:textId="77777777" w:rsidR="005F663F" w:rsidRPr="00AC5B86" w:rsidRDefault="005F663F" w:rsidP="005F663F">
      <w:pPr>
        <w:spacing w:before="240" w:after="0"/>
        <w:ind w:left="720"/>
        <w:rPr>
          <w:b/>
        </w:rPr>
      </w:pPr>
      <w:r w:rsidRPr="002A7C3B">
        <w:rPr>
          <w:b/>
        </w:rPr>
        <w:t>Advisory:</w:t>
      </w:r>
    </w:p>
    <w:p w14:paraId="6AF5BC1B" w14:textId="4A7E8D7D" w:rsidR="005F663F" w:rsidRDefault="00452F4D"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54E03494" w:rsidR="005F663F" w:rsidRPr="002A7C3B" w:rsidRDefault="00452F4D" w:rsidP="0032462A">
      <w:pPr>
        <w:pStyle w:val="ListParagraph"/>
        <w:numPr>
          <w:ilvl w:val="0"/>
          <w:numId w:val="16"/>
        </w:numPr>
        <w:spacing w:after="0" w:line="259" w:lineRule="auto"/>
        <w:ind w:left="1080"/>
        <w:jc w:val="left"/>
      </w:pPr>
      <w:r>
        <w:t>None</w:t>
      </w:r>
    </w:p>
    <w:p w14:paraId="5A50D32D" w14:textId="77777777" w:rsidR="005F663F" w:rsidRPr="002A7C3B" w:rsidRDefault="005F663F" w:rsidP="005F663F">
      <w:pPr>
        <w:spacing w:before="240" w:after="0"/>
        <w:ind w:left="720"/>
        <w:rPr>
          <w:b/>
        </w:rPr>
      </w:pPr>
      <w:r w:rsidRPr="002A7C3B">
        <w:rPr>
          <w:b/>
        </w:rPr>
        <w:t>Industry:</w:t>
      </w:r>
    </w:p>
    <w:p w14:paraId="69C25DC1" w14:textId="6510608B" w:rsidR="005F663F" w:rsidRPr="002A7C3B" w:rsidRDefault="00452F4D" w:rsidP="0032462A">
      <w:pPr>
        <w:pStyle w:val="ListParagraph"/>
        <w:numPr>
          <w:ilvl w:val="0"/>
          <w:numId w:val="16"/>
        </w:numPr>
        <w:spacing w:after="0" w:line="259" w:lineRule="auto"/>
        <w:ind w:left="1080"/>
        <w:jc w:val="left"/>
      </w:pPr>
      <w:r>
        <w:t>None</w:t>
      </w:r>
    </w:p>
    <w:p w14:paraId="6093B158" w14:textId="77777777" w:rsidR="005F663F" w:rsidRPr="002A7C3B" w:rsidRDefault="005F663F" w:rsidP="005F663F">
      <w:pPr>
        <w:spacing w:before="240" w:after="0"/>
        <w:ind w:left="720"/>
        <w:rPr>
          <w:b/>
        </w:rPr>
      </w:pPr>
      <w:r w:rsidRPr="002A7C3B">
        <w:rPr>
          <w:b/>
        </w:rPr>
        <w:t>Advisory:</w:t>
      </w:r>
    </w:p>
    <w:p w14:paraId="1D075CF4" w14:textId="374D0948" w:rsidR="005F663F" w:rsidRDefault="00452F4D" w:rsidP="0032462A">
      <w:pPr>
        <w:pStyle w:val="ListParagraph"/>
        <w:numPr>
          <w:ilvl w:val="0"/>
          <w:numId w:val="16"/>
        </w:numPr>
        <w:spacing w:after="0" w:line="259" w:lineRule="auto"/>
        <w:ind w:left="1080"/>
        <w:jc w:val="left"/>
      </w:pPr>
      <w:r>
        <w:t>None</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44DFB040" w14:textId="55FC15BB" w:rsidR="006341C1" w:rsidRDefault="001B3B1B" w:rsidP="0049406D">
      <w:pPr>
        <w:keepNext/>
        <w:keepLines/>
      </w:pPr>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0208186" w14:textId="152A85B9" w:rsidR="00906174" w:rsidRPr="00186766" w:rsidRDefault="00906174" w:rsidP="0049406D">
      <w:pPr>
        <w:keepNext/>
        <w:keepLines/>
        <w:rPr>
          <w:u w:val="single"/>
        </w:rPr>
      </w:pPr>
      <w:r>
        <w:rPr>
          <w:rStyle w:val="Underline"/>
        </w:rPr>
        <w:t>NCWM 2023 Annual Meeting:</w:t>
      </w:r>
      <w:r w:rsidRPr="00B803C1">
        <w:t xml:space="preserve">  The committee used the updated (7/11/23) proposal from the submitters as a basis for the current item under consideration, but with changes in the following sections: S.1.6, N.1.1.2 Note 1, N.1.2.3 (a), N.1.3</w:t>
      </w:r>
      <w:r w:rsidR="00FA554D">
        <w:t xml:space="preserve">., </w:t>
      </w:r>
      <w:r w:rsidRPr="00B803C1">
        <w:t>N.1.4.</w:t>
      </w:r>
      <w:r w:rsidR="00FA554D">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lastRenderedPageBreak/>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Mr. Chaekuk Na (Rutgers University) – Mr. Chaekuk stated the submitters of the item tried to meet the standard and got less than 6% error with 100% compliance. Mr. Chaekuk stated Indiana DOT conducted an independent test and received results within 5% error.</w:t>
      </w:r>
    </w:p>
    <w:p w14:paraId="79C9AC60" w14:textId="77777777" w:rsidR="00854426" w:rsidRDefault="00854426" w:rsidP="006908AF">
      <w:r>
        <w:t>Mr. Jess Helmlinger (Kistler Group) – Mr. Helmlinger clarified Mr. Chaekuk’s comments regarding test loads with testing occurring with both loaded and unloaded vehicles in live traffic and static weights for fairness. Mr. Helmlinger noted changing the test procedure on live traffic and status weights had no impact. Mr. Helmlinger made reference to the current tentative code for the tolerances are wide and questioned how to test currently – use live trucks and a reference scale.  Mr. Helmlinger confirmed this is for law enforcement and not commercial weighing. Mr. Helmlinger stated the submitters have worked with NIST and a multitude of states. Mr. Helmlinger stated the item is intended for states that want to use automated enforcement and would not force any jurisdiction to use it.  Mr. Helmlinger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Mr. Jess Helmlinger (Kistler Group) – Mr. Helmlinger addressed Mr. Douglas comments and clarified the 6% is for gross vehicle weight with a 95% compliance. Mr. Helmlinger referred to the proposed tolerance table and noted the outcome cannot have more than 5% of the values outside the tolerance. Mr. Helmlinger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Mr. Jess Helmlinger (Kistler Group) – Mr. Helmlinger commented the Commercial Vehicle Safety Alliance (CVSA) has been made aware of this item.</w:t>
      </w:r>
    </w:p>
    <w:p w14:paraId="406808D3" w14:textId="77777777" w:rsidR="00854426" w:rsidRDefault="00854426" w:rsidP="006908AF">
      <w:r>
        <w:lastRenderedPageBreak/>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Dr. Hanni Nasif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Mr. Peter Fedechko,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r>
        <w:t>Helmlinger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 xml:space="preserve">A presentation was given from the submitters of this item.  The submitters reminded the body that this item deals exclusively with law enforcement scales, and not commercial scales.  Mr. John Mcguire (NJ) inquired about a 10% leeway in gross weight and believes that if a law enforcement agency is writing summonses, </w:t>
      </w:r>
      <w:r w:rsidR="00D04BEB">
        <w:lastRenderedPageBreak/>
        <w:t>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Helmlinger (Kislter)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Helmlinger (Kislter)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Czinku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Pr="001C659D" w:rsidRDefault="00D04BEB" w:rsidP="00B82B83">
      <w:r>
        <w:t>After hearing comments from the floor, the Committee agrees that the item has merit.  Considering the underlying questions about tolerances and test procedures, the Committee is recommending a Developing status.</w:t>
      </w:r>
    </w:p>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DDC7438" w14:textId="71F5FD4C" w:rsidR="001D53D6" w:rsidRPr="00853A03" w:rsidRDefault="001C08E2" w:rsidP="00857392">
      <w:pPr>
        <w:pStyle w:val="Heading1"/>
      </w:pPr>
      <w:bookmarkStart w:id="115" w:name="_Toc143527704"/>
      <w:r w:rsidRPr="00853A03">
        <w:rPr>
          <w:caps w:val="0"/>
        </w:rPr>
        <w:t>VTM – VEHICLE TANK METERS</w:t>
      </w:r>
      <w:bookmarkEnd w:id="31"/>
      <w:bookmarkEnd w:id="115"/>
    </w:p>
    <w:p w14:paraId="7360D300" w14:textId="7D716D64" w:rsidR="00253F31" w:rsidRPr="00853A03" w:rsidRDefault="00253F31" w:rsidP="00B45244">
      <w:pPr>
        <w:pStyle w:val="ItemHeading"/>
        <w:keepNext/>
        <w:tabs>
          <w:tab w:val="clear" w:pos="900"/>
          <w:tab w:val="left" w:pos="1710"/>
        </w:tabs>
        <w:ind w:left="2160" w:hanging="2160"/>
      </w:pPr>
      <w:bookmarkStart w:id="116" w:name="_Toc32502668"/>
      <w:bookmarkStart w:id="117" w:name="_Toc143527705"/>
      <w:bookmarkStart w:id="118" w:name="_Hlk22904358"/>
      <w:bookmarkStart w:id="119" w:name="_Hlk22908033"/>
      <w:bookmarkEnd w:id="32"/>
      <w:r w:rsidRPr="00CC6830">
        <w:t>VTM-20.2</w:t>
      </w:r>
      <w:r w:rsidRPr="00853A03">
        <w:tab/>
      </w:r>
      <w:r w:rsidR="00EC4220" w:rsidRPr="00853A03">
        <w:t>A</w:t>
      </w:r>
      <w:r w:rsidRPr="00853A03">
        <w:tab/>
        <w:t>Table T.2. Tolerances for Vehicle Mounted Milk Meters.</w:t>
      </w:r>
      <w:bookmarkEnd w:id="116"/>
      <w:bookmarkEnd w:id="117"/>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20" w:name="_Toc22647631"/>
      <w:r w:rsidRPr="004126BF">
        <w:rPr>
          <w:rFonts w:eastAsia="Times New Roman"/>
          <w:b/>
          <w:bCs/>
          <w:szCs w:val="24"/>
        </w:rPr>
        <w:t>T.2.</w:t>
      </w:r>
      <w:r w:rsidRPr="004126BF">
        <w:rPr>
          <w:rFonts w:eastAsia="Times New Roman"/>
          <w:b/>
          <w:bCs/>
          <w:szCs w:val="24"/>
        </w:rPr>
        <w:tab/>
        <w:t>Tolerance Values.</w:t>
      </w:r>
      <w:bookmarkEnd w:id="120"/>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21" w:name="_Hlk97824520"/>
            <w:r w:rsidRPr="0024062B">
              <w:rPr>
                <w:b/>
                <w:bCs/>
              </w:rPr>
              <w:lastRenderedPageBreak/>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21"/>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w:t>
      </w:r>
      <w:r w:rsidRPr="00C70B3E">
        <w:lastRenderedPageBreak/>
        <w:t xml:space="preserve">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22" w:name="_Toc333831783"/>
      <w:bookmarkEnd w:id="118"/>
      <w:bookmarkEnd w:id="119"/>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w:t>
      </w:r>
      <w:r w:rsidRPr="00C70B3E">
        <w:lastRenderedPageBreak/>
        <w:t>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w:t>
      </w:r>
      <w:r w:rsidRPr="00C70B3E">
        <w:lastRenderedPageBreak/>
        <w:t>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23" w:name="_Toc32502658"/>
      <w:bookmarkStart w:id="124" w:name="_Toc32502676"/>
      <w:bookmarkStart w:id="125" w:name="_Hlk523486858"/>
      <w:bookmarkStart w:id="126" w:name="_Toc491182943"/>
      <w:bookmarkEnd w:id="122"/>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w:t>
      </w:r>
      <w:r>
        <w:lastRenderedPageBreak/>
        <w:t>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05F9D8D" w14:textId="1A826011" w:rsidR="00551AC9" w:rsidRPr="00D60426" w:rsidRDefault="00551AC9" w:rsidP="00551AC9">
      <w:pPr>
        <w:rPr>
          <w:bCs/>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pPr>
        <w:rPr>
          <w:u w:val="single"/>
        </w:rPr>
      </w:pPr>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p w14:paraId="4186D109" w14:textId="557A428B" w:rsidR="00D2326B" w:rsidRPr="00D2326B" w:rsidRDefault="00D2326B" w:rsidP="008520E6">
      <w:r>
        <w:lastRenderedPageBreak/>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266026F4" w14:textId="7EA158C2" w:rsidR="00C362E7" w:rsidRDefault="001C08E2" w:rsidP="00EC0F4D">
      <w:pPr>
        <w:pStyle w:val="Heading1"/>
        <w:keepLines w:val="0"/>
        <w:rPr>
          <w:caps w:val="0"/>
        </w:rPr>
      </w:pPr>
      <w:bookmarkStart w:id="127" w:name="_Toc143527706"/>
      <w:r>
        <w:rPr>
          <w:caps w:val="0"/>
        </w:rPr>
        <w:t>LPG – LIQUIFIED PETROLEUM GAS AND ANHYDROUS AMMONIA LIQUID-</w:t>
      </w:r>
      <w:r w:rsidRPr="00853A03">
        <w:rPr>
          <w:caps w:val="0"/>
        </w:rPr>
        <w:t>MEASURING DEVICES</w:t>
      </w:r>
      <w:bookmarkEnd w:id="127"/>
    </w:p>
    <w:p w14:paraId="2E4E64F5" w14:textId="48DE4D6A" w:rsidR="00D60968" w:rsidRDefault="00D60968" w:rsidP="00EC0F4D">
      <w:pPr>
        <w:pStyle w:val="ItemHeading"/>
        <w:tabs>
          <w:tab w:val="clear" w:pos="900"/>
          <w:tab w:val="left" w:pos="1710"/>
        </w:tabs>
        <w:ind w:left="2160" w:hanging="2160"/>
      </w:pPr>
      <w:bookmarkStart w:id="128" w:name="_Toc143527707"/>
      <w:bookmarkEnd w:id="123"/>
      <w:r>
        <w:t>LPG-23.1</w:t>
      </w:r>
      <w:r>
        <w:tab/>
      </w:r>
      <w:r w:rsidR="00EB1DCF">
        <w:t>I</w:t>
      </w:r>
      <w:r>
        <w:tab/>
        <w:t>S.</w:t>
      </w:r>
      <w:r w:rsidR="00CC6830">
        <w:t>2</w:t>
      </w:r>
      <w:r>
        <w:t>.5. Zero-Set-Back Interlock</w:t>
      </w:r>
      <w:bookmarkEnd w:id="128"/>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lastRenderedPageBreak/>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350777">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32462A">
      <w:pPr>
        <w:pStyle w:val="ListParagraph"/>
        <w:numPr>
          <w:ilvl w:val="0"/>
          <w:numId w:val="15"/>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Default="00884089" w:rsidP="0032462A">
      <w:pPr>
        <w:pStyle w:val="ListParagraph"/>
        <w:numPr>
          <w:ilvl w:val="0"/>
          <w:numId w:val="15"/>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6BBB97CC" w14:textId="77777777" w:rsidR="00142AD5" w:rsidRDefault="00142AD5" w:rsidP="0032462A">
      <w:pPr>
        <w:pStyle w:val="ListParagraph"/>
        <w:numPr>
          <w:ilvl w:val="0"/>
          <w:numId w:val="15"/>
        </w:numPr>
        <w:spacing w:after="0" w:line="259" w:lineRule="auto"/>
        <w:ind w:left="1080"/>
        <w:jc w:val="left"/>
      </w:pPr>
      <w:r>
        <w:lastRenderedPageBreak/>
        <w:t xml:space="preserve">2023 Annual: </w:t>
      </w:r>
      <w:r w:rsidRPr="001D57CC">
        <w:t>Scott Simmons (CO): He supports the proposal and stated that RMFDs have a separate nozzle. Commented that “exclusive” devices are evident to the inspector.</w:t>
      </w:r>
    </w:p>
    <w:p w14:paraId="521EE88E" w14:textId="3953EA68" w:rsidR="00142AD5" w:rsidRPr="002A7C3B" w:rsidRDefault="00142AD5" w:rsidP="0032462A">
      <w:pPr>
        <w:pStyle w:val="ListParagraph"/>
        <w:numPr>
          <w:ilvl w:val="0"/>
          <w:numId w:val="15"/>
        </w:numPr>
        <w:spacing w:after="0" w:line="259" w:lineRule="auto"/>
        <w:ind w:left="1080"/>
        <w:jc w:val="left"/>
      </w:pPr>
      <w:r>
        <w:t xml:space="preserve">2023 Annual: </w:t>
      </w:r>
      <w:r w:rsidRPr="001D57CC">
        <w:t>Scott Simmons (CO): Commented that Handbook 44 already has a prohibition on diverting into separate hoses.</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32462A">
      <w:pPr>
        <w:pStyle w:val="ListParagraph"/>
        <w:numPr>
          <w:ilvl w:val="0"/>
          <w:numId w:val="15"/>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32462A">
      <w:pPr>
        <w:pStyle w:val="ListParagraph"/>
        <w:numPr>
          <w:ilvl w:val="0"/>
          <w:numId w:val="15"/>
        </w:numPr>
        <w:spacing w:after="0" w:line="259" w:lineRule="auto"/>
        <w:ind w:left="1080"/>
        <w:jc w:val="left"/>
      </w:pPr>
      <w:r>
        <w:t xml:space="preserve">2023 Interim: </w:t>
      </w:r>
      <w:r w:rsidR="0098065F" w:rsidRPr="0098065F">
        <w:t>Mr. Bruce Sweicicki (National Propane Gas Association) asked for the item to be moved forwarded as voting.</w:t>
      </w:r>
    </w:p>
    <w:p w14:paraId="576E9E8F" w14:textId="69B6F782" w:rsidR="0098065F" w:rsidRDefault="00A93E65" w:rsidP="0032462A">
      <w:pPr>
        <w:pStyle w:val="ListParagraph"/>
        <w:numPr>
          <w:ilvl w:val="0"/>
          <w:numId w:val="15"/>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Default="00884089" w:rsidP="0032462A">
      <w:pPr>
        <w:pStyle w:val="ListParagraph"/>
        <w:numPr>
          <w:ilvl w:val="0"/>
          <w:numId w:val="15"/>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3E8E6E47" w14:textId="77777777" w:rsidR="00142AD5" w:rsidRPr="003805A7" w:rsidRDefault="00142AD5" w:rsidP="0032462A">
      <w:pPr>
        <w:pStyle w:val="ListParagraph"/>
        <w:numPr>
          <w:ilvl w:val="0"/>
          <w:numId w:val="15"/>
        </w:numPr>
        <w:spacing w:after="0" w:line="259" w:lineRule="auto"/>
        <w:ind w:left="1080"/>
        <w:jc w:val="left"/>
      </w:pPr>
      <w:r>
        <w:t xml:space="preserve">2023 Annual: </w:t>
      </w:r>
      <w:r w:rsidRPr="003805A7">
        <w:t>Konrad Pilatowicz (U-Haul): U-Haul submitted this item to create a balance and to have consistency among motor fuel dispensers. Feels the item makes sense and suggested it be made retroactive instead of non-retroactive.</w:t>
      </w:r>
    </w:p>
    <w:p w14:paraId="792981DD" w14:textId="77777777" w:rsidR="00142AD5" w:rsidRPr="001D57CC" w:rsidRDefault="00142AD5" w:rsidP="0032462A">
      <w:pPr>
        <w:pStyle w:val="ListParagraph"/>
        <w:numPr>
          <w:ilvl w:val="0"/>
          <w:numId w:val="15"/>
        </w:numPr>
        <w:spacing w:after="0" w:line="259" w:lineRule="auto"/>
        <w:ind w:left="1080"/>
        <w:jc w:val="left"/>
      </w:pPr>
      <w:r>
        <w:t xml:space="preserve">2023 Annual: </w:t>
      </w:r>
      <w:r w:rsidRPr="001D57CC">
        <w:t>Scott Johnson (U-Haul): U-Haul supports the proposed changes and has approximately 1200 locations that fill motor fuel and cylinders. He believes that at some point in the future, customers will be able to fill their own cylinders. Automotive applications are about 3% of U-Haul’s business. His opinion is the word “exclusive” suggests that it is a dedicated system. He also stated that the nozzles used do not allow cylinder to be filled.</w:t>
      </w:r>
    </w:p>
    <w:p w14:paraId="50DC5B89" w14:textId="6AD1F6DF" w:rsidR="00142AD5" w:rsidRPr="002A7C3B" w:rsidRDefault="00142AD5" w:rsidP="0032462A">
      <w:pPr>
        <w:pStyle w:val="ListParagraph"/>
        <w:numPr>
          <w:ilvl w:val="0"/>
          <w:numId w:val="15"/>
        </w:numPr>
        <w:spacing w:after="0" w:line="259" w:lineRule="auto"/>
        <w:ind w:left="1080"/>
        <w:jc w:val="left"/>
      </w:pPr>
      <w:r>
        <w:t xml:space="preserve">2023 Annual: </w:t>
      </w:r>
      <w:r w:rsidRPr="001D57CC">
        <w:t>Bruce Swiecicki (National Propane Gas Association): Stated that he will forward some new verbiage to clarify the language. Stated that he is not aware of any instances of fraud and that this helps the industry move forward for alternative fuels.</w:t>
      </w:r>
    </w:p>
    <w:p w14:paraId="08E2CFF5" w14:textId="05A3EE85" w:rsidR="00D60968" w:rsidRPr="002A7C3B" w:rsidRDefault="00D60968" w:rsidP="00D60968">
      <w:pPr>
        <w:spacing w:before="240" w:after="0"/>
        <w:ind w:left="720"/>
        <w:rPr>
          <w:b/>
        </w:rPr>
      </w:pPr>
      <w:r w:rsidRPr="002A7C3B">
        <w:rPr>
          <w:b/>
        </w:rPr>
        <w:t>Advisory:</w:t>
      </w:r>
    </w:p>
    <w:p w14:paraId="00509D2F" w14:textId="6CC81DAA" w:rsidR="00D60968" w:rsidRPr="002A7C3B" w:rsidRDefault="00452F4D" w:rsidP="0032462A">
      <w:pPr>
        <w:pStyle w:val="ListParagraph"/>
        <w:numPr>
          <w:ilvl w:val="0"/>
          <w:numId w:val="15"/>
        </w:numPr>
        <w:spacing w:after="0" w:line="259" w:lineRule="auto"/>
        <w:ind w:left="1080"/>
        <w:jc w:val="left"/>
      </w:pPr>
      <w:r>
        <w:t>None</w:t>
      </w: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107849D3" w14:textId="77777777" w:rsidR="00142AD5" w:rsidRPr="001D57CC" w:rsidRDefault="00142AD5" w:rsidP="0032462A">
      <w:pPr>
        <w:pStyle w:val="ListParagraph"/>
        <w:numPr>
          <w:ilvl w:val="0"/>
          <w:numId w:val="16"/>
        </w:numPr>
        <w:spacing w:after="0" w:line="259" w:lineRule="auto"/>
        <w:ind w:left="1080"/>
        <w:jc w:val="left"/>
      </w:pPr>
      <w:r>
        <w:t xml:space="preserve">2023 Annual: </w:t>
      </w:r>
      <w:r w:rsidRPr="001D57CC">
        <w:t>Stephen Benjamin (NC): Is opposed to the item and agrees with NIST OWM that it should be downgraded to Informational. Also stated that there are currently products on the market that can meet requirements. This is a carve out for a specific product and has not gone through the NTEP process. Agrees that the nozzle cannot be used to fill a cylinder currently but that could change in the future.</w:t>
      </w:r>
    </w:p>
    <w:p w14:paraId="71B4D3C1" w14:textId="43B35EC1" w:rsidR="00142AD5" w:rsidRPr="001D57CC" w:rsidRDefault="00142AD5" w:rsidP="0032462A">
      <w:pPr>
        <w:pStyle w:val="ListParagraph"/>
        <w:numPr>
          <w:ilvl w:val="0"/>
          <w:numId w:val="16"/>
        </w:numPr>
        <w:spacing w:after="0" w:line="259" w:lineRule="auto"/>
        <w:ind w:left="1080"/>
        <w:jc w:val="left"/>
      </w:pPr>
      <w:r>
        <w:t xml:space="preserve">2023 Annual: </w:t>
      </w:r>
      <w:r w:rsidRPr="001D57CC">
        <w:t xml:space="preserve">Matt Douglas (CA): Shares most of the concerns </w:t>
      </w:r>
      <w:r>
        <w:t>with NIST.</w:t>
      </w:r>
    </w:p>
    <w:p w14:paraId="55F83494" w14:textId="47976DFD" w:rsidR="00D60968" w:rsidRPr="002A7C3B" w:rsidRDefault="00142AD5" w:rsidP="0032462A">
      <w:pPr>
        <w:pStyle w:val="ListParagraph"/>
        <w:numPr>
          <w:ilvl w:val="0"/>
          <w:numId w:val="16"/>
        </w:numPr>
        <w:spacing w:after="0" w:line="259" w:lineRule="auto"/>
        <w:ind w:left="1080"/>
        <w:jc w:val="left"/>
      </w:pPr>
      <w:r>
        <w:t xml:space="preserve">2023 Annual: </w:t>
      </w:r>
      <w:r w:rsidRPr="001D57CC">
        <w:t>Steve Timar (NY): Agrees with NIST OWM that the item should be downgraded to informational.</w:t>
      </w:r>
    </w:p>
    <w:p w14:paraId="2E05E6D0" w14:textId="77777777" w:rsidR="00D60968" w:rsidRPr="002A7C3B" w:rsidRDefault="00D60968" w:rsidP="00D60968">
      <w:pPr>
        <w:spacing w:before="240" w:after="0"/>
        <w:ind w:left="720"/>
        <w:rPr>
          <w:b/>
        </w:rPr>
      </w:pPr>
      <w:r w:rsidRPr="002A7C3B">
        <w:rPr>
          <w:b/>
        </w:rPr>
        <w:t>Industry:</w:t>
      </w:r>
    </w:p>
    <w:p w14:paraId="33747342" w14:textId="315BC423" w:rsidR="00D60968" w:rsidRPr="002A7C3B" w:rsidRDefault="00142AD5" w:rsidP="0032462A">
      <w:pPr>
        <w:pStyle w:val="ListParagraph"/>
        <w:numPr>
          <w:ilvl w:val="0"/>
          <w:numId w:val="16"/>
        </w:numPr>
        <w:spacing w:after="0" w:line="259" w:lineRule="auto"/>
        <w:ind w:left="1080"/>
        <w:jc w:val="left"/>
      </w:pPr>
      <w:r>
        <w:t xml:space="preserve">2023 Annual: </w:t>
      </w:r>
      <w:r w:rsidRPr="001D57CC">
        <w:t>Dmitri Karimov (MMA): Agrees with NIST OWM that the item should be downgraded to informational.</w:t>
      </w:r>
    </w:p>
    <w:p w14:paraId="15767F93" w14:textId="77777777" w:rsidR="00D60968" w:rsidRPr="00AC5B86" w:rsidRDefault="00D60968" w:rsidP="00D60968">
      <w:pPr>
        <w:spacing w:before="240" w:after="0"/>
        <w:ind w:left="720"/>
        <w:rPr>
          <w:b/>
        </w:rPr>
      </w:pPr>
      <w:r w:rsidRPr="002A7C3B">
        <w:rPr>
          <w:b/>
        </w:rPr>
        <w:t>Advisory:</w:t>
      </w:r>
    </w:p>
    <w:p w14:paraId="7E08E0A6" w14:textId="117809E4" w:rsidR="00D60968" w:rsidRDefault="00142AD5" w:rsidP="0032462A">
      <w:pPr>
        <w:pStyle w:val="ListParagraph"/>
        <w:numPr>
          <w:ilvl w:val="0"/>
          <w:numId w:val="16"/>
        </w:numPr>
        <w:spacing w:after="0" w:line="259" w:lineRule="auto"/>
        <w:ind w:left="1080"/>
        <w:jc w:val="left"/>
      </w:pPr>
      <w:r>
        <w:t xml:space="preserve">2023 Annual: </w:t>
      </w:r>
      <w:r w:rsidRPr="001D57CC">
        <w:t>Loren Minnich (NIST OWM): NIST OWM believes this item should be downgraded to informational to allow additional time for reviewing its impact. The term “used exclusively” does not provide clarity. OWM is also not sure this item provides what the submitter is looking for. See NIST OWM’s written analysis for more details.</w:t>
      </w:r>
    </w:p>
    <w:p w14:paraId="359F2DA0" w14:textId="77777777" w:rsidR="00D60968" w:rsidRPr="002A7C3B" w:rsidRDefault="00D60968" w:rsidP="00D60968">
      <w:pPr>
        <w:spacing w:before="240"/>
        <w:rPr>
          <w:b/>
        </w:rPr>
      </w:pPr>
      <w:r>
        <w:rPr>
          <w:b/>
        </w:rPr>
        <w:lastRenderedPageBreak/>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5B4D6535" w:rsidR="00D60968" w:rsidRPr="002A7C3B" w:rsidRDefault="00452F4D"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397AB001" w:rsidR="00D60968" w:rsidRPr="002A7C3B" w:rsidRDefault="00452F4D"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32462A">
      <w:pPr>
        <w:pStyle w:val="ListParagraph"/>
        <w:numPr>
          <w:ilvl w:val="0"/>
          <w:numId w:val="16"/>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211F73" w:rsidRDefault="00D60968" w:rsidP="00142AD5">
      <w:pPr>
        <w:spacing w:before="240" w:after="0"/>
        <w:rPr>
          <w:rStyle w:val="Strong"/>
        </w:rPr>
      </w:pPr>
      <w:r w:rsidRPr="00211F73">
        <w:rPr>
          <w:rStyle w:val="Strong"/>
        </w:rPr>
        <w:t>Item Development:</w:t>
      </w:r>
    </w:p>
    <w:p w14:paraId="18DBFA04" w14:textId="7C46AAD2" w:rsidR="00142AD5" w:rsidRPr="00142AD5" w:rsidRDefault="00142AD5" w:rsidP="00211F73">
      <w:r w:rsidRPr="00211F73">
        <w:rPr>
          <w:rStyle w:val="Underline"/>
        </w:rPr>
        <w:t>NCWM 2023 Annual Meeting:</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pPr>
        <w:rPr>
          <w:u w:val="single"/>
        </w:rPr>
      </w:pPr>
      <w:r>
        <w:rPr>
          <w:u w:val="single"/>
        </w:rPr>
        <w:lastRenderedPageBreak/>
        <w:t>NEWMA 2022 Interim Meeting:</w:t>
      </w:r>
      <w:r w:rsidRPr="00B00784">
        <w:t xml:space="preserve"> </w:t>
      </w:r>
      <w:r w:rsidR="00872757">
        <w:t>No comments. No comments were heard from the floor.  The Committee does not have a recommendation as to the status of this item</w:t>
      </w:r>
      <w:r w:rsidR="00FF034B">
        <w:t>.</w:t>
      </w:r>
    </w:p>
    <w:p w14:paraId="37F4DD74" w14:textId="77777777"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74E432CC" w14:textId="5263FD61" w:rsidR="00D64521" w:rsidRPr="00F32114" w:rsidRDefault="007154B8" w:rsidP="005A7B44">
      <w:pPr>
        <w:pStyle w:val="ItemHeading"/>
        <w:tabs>
          <w:tab w:val="clear" w:pos="900"/>
          <w:tab w:val="left" w:pos="1530"/>
        </w:tabs>
        <w:ind w:left="2160" w:hanging="2160"/>
        <w:rPr>
          <w:i/>
          <w:iCs w:val="0"/>
          <w:u w:val="single"/>
        </w:rPr>
      </w:pPr>
      <w:bookmarkStart w:id="129" w:name="_Toc143527708"/>
      <w:r>
        <w:t>LPG-24.1</w:t>
      </w:r>
      <w:r w:rsidR="005A7B44">
        <w:tab/>
      </w:r>
      <w:r w:rsidR="00D64521" w:rsidRPr="003C355F">
        <w:tab/>
      </w:r>
      <w:r w:rsidR="00E14A58">
        <w:rPr>
          <w:i/>
          <w:iCs w:val="0"/>
        </w:rPr>
        <w:t xml:space="preserve">S.1.5.7. </w:t>
      </w:r>
      <w:r w:rsidR="00E14A58" w:rsidRPr="00E14A58">
        <w:rPr>
          <w:i/>
          <w:iCs w:val="0"/>
          <w:strike/>
        </w:rPr>
        <w:t xml:space="preserve">Retail Motor </w:t>
      </w:r>
      <w:r w:rsidR="00E14A58" w:rsidRPr="00DA520D">
        <w:rPr>
          <w:i/>
          <w:iCs w:val="0"/>
          <w:strike/>
        </w:rPr>
        <w:t>Fuel Dispenser</w:t>
      </w:r>
      <w:r w:rsidR="00E14A58" w:rsidRPr="006C0BCB">
        <w:rPr>
          <w:i/>
          <w:iCs w:val="0"/>
          <w:u w:val="single"/>
        </w:rPr>
        <w:t>Liquefied Petroleum Gas Retail Motor Fuel Device.</w:t>
      </w:r>
      <w:r w:rsidR="00E14A58">
        <w:rPr>
          <w:i/>
          <w:iCs w:val="0"/>
        </w:rPr>
        <w:t xml:space="preserve">, </w:t>
      </w:r>
      <w:r w:rsidR="00CB5020">
        <w:rPr>
          <w:i/>
          <w:iCs w:val="0"/>
        </w:rPr>
        <w:t>S.2.6.</w:t>
      </w:r>
      <w:r w:rsidR="008B3C5E">
        <w:rPr>
          <w:i/>
          <w:iCs w:val="0"/>
        </w:rPr>
        <w:t>1</w:t>
      </w:r>
      <w:r w:rsidR="00CB5020">
        <w:rPr>
          <w:i/>
          <w:iCs w:val="0"/>
        </w:rPr>
        <w:t xml:space="preserve">. Electronic Stationary (Other than Stationary </w:t>
      </w:r>
      <w:r w:rsidR="002E76B9">
        <w:rPr>
          <w:i/>
          <w:iCs w:val="0"/>
          <w:strike/>
        </w:rPr>
        <w:t>Retail Motor Fuel Dispensers</w:t>
      </w:r>
      <w:r w:rsidR="008031F7">
        <w:rPr>
          <w:i/>
          <w:iCs w:val="0"/>
          <w:u w:val="single"/>
        </w:rPr>
        <w:t>Liquefied Petroleum Gas Retail Motor Fuel Device</w:t>
      </w:r>
      <w:r w:rsidR="008B3C5E">
        <w:rPr>
          <w:i/>
          <w:iCs w:val="0"/>
          <w:u w:val="single"/>
        </w:rPr>
        <w:t>)</w:t>
      </w:r>
      <w:r w:rsidR="004E56AE">
        <w:rPr>
          <w:i/>
          <w:iCs w:val="0"/>
          <w:u w:val="single"/>
        </w:rPr>
        <w:t>.</w:t>
      </w:r>
      <w:r w:rsidR="0000191B">
        <w:rPr>
          <w:i/>
          <w:iCs w:val="0"/>
        </w:rPr>
        <w:t xml:space="preserve"> S.6.2. Automatic Timeout Pay-at-Pump </w:t>
      </w:r>
      <w:r w:rsidR="005C54D5">
        <w:rPr>
          <w:i/>
          <w:iCs w:val="0"/>
          <w:strike/>
        </w:rPr>
        <w:t>Retail Motor Fuels Devices</w:t>
      </w:r>
      <w:r w:rsidR="00EB67B1">
        <w:rPr>
          <w:i/>
          <w:iCs w:val="0"/>
          <w:u w:val="single"/>
        </w:rPr>
        <w:t>Liquefied Petroleum Gas Retail Motor Fuel Device</w:t>
      </w:r>
      <w:r w:rsidR="00BB6717">
        <w:rPr>
          <w:i/>
          <w:iCs w:val="0"/>
          <w:u w:val="single"/>
        </w:rPr>
        <w:t>.</w:t>
      </w:r>
      <w:r w:rsidR="00CF774C">
        <w:t xml:space="preserve"> and, </w:t>
      </w:r>
      <w:r w:rsidR="00CF774C">
        <w:rPr>
          <w:i/>
          <w:iCs w:val="0"/>
        </w:rPr>
        <w:t>S.4.3.</w:t>
      </w:r>
      <w:r w:rsidR="00303272">
        <w:rPr>
          <w:i/>
          <w:iCs w:val="0"/>
        </w:rPr>
        <w:t xml:space="preserve"> Location of Marking Information: </w:t>
      </w:r>
      <w:r w:rsidR="00303272">
        <w:rPr>
          <w:i/>
          <w:iCs w:val="0"/>
          <w:strike/>
        </w:rPr>
        <w:t>Retail Motor Fuel Dispensers</w:t>
      </w:r>
      <w:r w:rsidR="00F32114">
        <w:rPr>
          <w:i/>
          <w:iCs w:val="0"/>
          <w:u w:val="single"/>
        </w:rPr>
        <w:t>Liquefied Petroleum Gas Retail Motor Fuel Device.</w:t>
      </w:r>
      <w:bookmarkEnd w:id="129"/>
    </w:p>
    <w:p w14:paraId="004F1392" w14:textId="77777777" w:rsidR="00D64521" w:rsidRPr="00E025F9" w:rsidRDefault="00D64521" w:rsidP="00D64521">
      <w:pPr>
        <w:spacing w:after="0"/>
        <w:rPr>
          <w:b/>
        </w:rPr>
      </w:pPr>
      <w:r w:rsidRPr="00E025F9">
        <w:rPr>
          <w:b/>
        </w:rPr>
        <w:t>Source:</w:t>
      </w:r>
    </w:p>
    <w:p w14:paraId="74AE8182" w14:textId="69F88F72" w:rsidR="00D64521" w:rsidRDefault="006A16A6" w:rsidP="00D64521">
      <w:r>
        <w:t>National Propane Gas Association</w:t>
      </w:r>
    </w:p>
    <w:p w14:paraId="65AB3E47" w14:textId="77777777" w:rsidR="00D64521" w:rsidRPr="00E025F9" w:rsidRDefault="00D64521" w:rsidP="00D64521">
      <w:pPr>
        <w:spacing w:after="0"/>
        <w:rPr>
          <w:b/>
        </w:rPr>
      </w:pPr>
      <w:r w:rsidRPr="00E025F9">
        <w:rPr>
          <w:b/>
        </w:rPr>
        <w:t>Purpose:</w:t>
      </w:r>
    </w:p>
    <w:p w14:paraId="75812127" w14:textId="68C2BEEC" w:rsidR="00D64521" w:rsidRDefault="00861A20" w:rsidP="00D64521">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75E1BC91" w14:textId="77777777" w:rsidR="00D64521" w:rsidRPr="00E025F9" w:rsidRDefault="00D64521" w:rsidP="00D64521">
      <w:pPr>
        <w:spacing w:after="0"/>
        <w:rPr>
          <w:b/>
        </w:rPr>
      </w:pPr>
      <w:r w:rsidRPr="00E025F9">
        <w:rPr>
          <w:b/>
        </w:rPr>
        <w:t>Item under Consideration:</w:t>
      </w:r>
    </w:p>
    <w:p w14:paraId="2741A0BF" w14:textId="77777777" w:rsidR="00C16A00" w:rsidRDefault="00C16A00" w:rsidP="00D64521">
      <w:r w:rsidRPr="00CA6499">
        <w:t>Amend Handbook 44</w:t>
      </w:r>
      <w:r>
        <w:t>,</w:t>
      </w:r>
      <w:r w:rsidRPr="00CA6499">
        <w:t xml:space="preserve"> Liquefied Petroleum Gas and Anhydrous Ammonia Liquid-Measuring Devices Cod</w:t>
      </w:r>
      <w:r>
        <w:t>e</w:t>
      </w:r>
      <w:r w:rsidRPr="00CA6499">
        <w:t xml:space="preserve"> as follows:</w:t>
      </w:r>
    </w:p>
    <w:p w14:paraId="1E8A7210" w14:textId="7AF8359C"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Liquefied petroleum gas retail motor-fuel device</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Retail motor-fuel dispensers</w:t>
      </w:r>
      <w:r w:rsidRPr="00E91191">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Pr="00E14CB2">
        <w:rPr>
          <w:rFonts w:eastAsiaTheme="minorHAnsi"/>
          <w:i/>
          <w:iCs/>
          <w:color w:val="000000"/>
          <w14:ligatures w14:val="standardContextual"/>
        </w:rPr>
        <w:t xml:space="preserve"> shall be equipped with a nonresettable totalizer for the quantity delivered through the metering device. </w:t>
      </w:r>
    </w:p>
    <w:p w14:paraId="404681DD"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6BF0E202" w14:textId="77777777" w:rsidR="00E91191" w:rsidRPr="00E14CB2" w:rsidRDefault="00E91191" w:rsidP="00E91191">
      <w:pPr>
        <w:spacing w:after="160" w:line="259" w:lineRule="auto"/>
        <w:ind w:left="360"/>
        <w:jc w:val="left"/>
        <w:rPr>
          <w:rFonts w:asciiTheme="minorHAnsi" w:eastAsiaTheme="minorHAnsi" w:hAnsiTheme="minorHAnsi" w:cstheme="minorBidi"/>
          <w:kern w:val="2"/>
          <w14:ligatures w14:val="standardContextual"/>
        </w:rPr>
      </w:pPr>
      <w:r w:rsidRPr="00E14CB2">
        <w:rPr>
          <w:rFonts w:asciiTheme="minorHAnsi" w:eastAsiaTheme="minorHAnsi" w:hAnsiTheme="minorHAnsi" w:cstheme="minorBidi"/>
          <w:kern w:val="2"/>
          <w14:ligatures w14:val="standardContextual"/>
        </w:rPr>
        <w:t>(Added 2016)</w:t>
      </w:r>
    </w:p>
    <w:p w14:paraId="131B680E" w14:textId="56869CE2"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sidR="00E80FAF">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sidR="00E80FAF">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E80FAF">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1D73A85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790E07D7"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2A4FB513" w14:textId="77777777" w:rsidR="00E91191" w:rsidRPr="00E14CB2" w:rsidRDefault="00E91191" w:rsidP="00E91191">
      <w:pPr>
        <w:autoSpaceDE w:val="0"/>
        <w:autoSpaceDN w:val="0"/>
        <w:adjustRightInd w:val="0"/>
        <w:spacing w:after="0"/>
        <w:ind w:left="360"/>
        <w:jc w:val="left"/>
        <w:rPr>
          <w:rFonts w:eastAsiaTheme="minorHAnsi"/>
          <w:b/>
          <w:bCs/>
          <w:i/>
          <w:iCs/>
          <w:color w:val="000000"/>
          <w14:ligatures w14:val="standardContextual"/>
        </w:rPr>
      </w:pPr>
    </w:p>
    <w:p w14:paraId="4EE25804" w14:textId="6781D7E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Retail Motor-Fuel Devices</w:t>
      </w:r>
      <w:r w:rsidRPr="00E14CB2">
        <w:rPr>
          <w:rFonts w:eastAsiaTheme="minorHAnsi"/>
          <w:b/>
          <w:bCs/>
          <w:i/>
          <w:iCs/>
          <w:color w:val="000000"/>
          <w:u w:val="single"/>
          <w14:ligatures w14:val="standardContextual"/>
        </w:rPr>
        <w:t xml:space="preserve">Liquefied </w:t>
      </w:r>
      <w:r w:rsidR="00E80FAF">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E80FAF">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E80FAF">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5C57818B"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2411A78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54540349"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360EF84A" w14:textId="12744665"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sidR="009F1412">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9F1412">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9F1412">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9F1412">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7757F084"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(a) within 60 cm (24 in) to 150 cm (60 in) from the base of the dispenser; </w:t>
      </w:r>
    </w:p>
    <w:p w14:paraId="03B2FCA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(b) either internally and/or externally provided the information is permanent and easily read; and </w:t>
      </w:r>
    </w:p>
    <w:p w14:paraId="04936086"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(c) on a portion of the device that cannot be readily removed or interchanged (i.e., not on a service access panel). </w:t>
      </w:r>
    </w:p>
    <w:p w14:paraId="24EA9D9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57AC8A70"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Pr="00E14CB2">
        <w:rPr>
          <w:rFonts w:eastAsiaTheme="minorHAnsi"/>
          <w:color w:val="000000"/>
          <w14:ligatures w14:val="standardContextual"/>
        </w:rPr>
        <w:t xml:space="preserve">. </w:t>
      </w:r>
    </w:p>
    <w:p w14:paraId="1147C9B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700BF9FD" w14:textId="4F6F3B00" w:rsidR="00D64521" w:rsidRDefault="00E91191" w:rsidP="00E91191">
      <w:pPr>
        <w:ind w:left="360"/>
      </w:pPr>
      <w:r w:rsidRPr="00E14CB2">
        <w:rPr>
          <w:rFonts w:eastAsiaTheme="minorHAnsi"/>
          <w:color w:val="000000"/>
          <w14:ligatures w14:val="standardContextual"/>
        </w:rPr>
        <w:t>(Added 2006</w:t>
      </w:r>
      <w:r w:rsidR="009F1412">
        <w:rPr>
          <w:rFonts w:eastAsiaTheme="minorHAnsi"/>
          <w:color w:val="000000"/>
          <w14:ligatures w14:val="standardContextual"/>
        </w:rPr>
        <w:t>)</w:t>
      </w:r>
      <w:r w:rsidR="009D2537">
        <w:t xml:space="preserve"> </w:t>
      </w:r>
    </w:p>
    <w:p w14:paraId="16824DBB" w14:textId="77777777" w:rsidR="00D64521" w:rsidRDefault="00D64521" w:rsidP="00D64521">
      <w:pPr>
        <w:keepNext/>
        <w:spacing w:after="0"/>
      </w:pPr>
      <w:r w:rsidRPr="00E025F9">
        <w:rPr>
          <w:b/>
        </w:rPr>
        <w:t xml:space="preserve">Previous </w:t>
      </w:r>
      <w:r>
        <w:rPr>
          <w:b/>
        </w:rPr>
        <w:t>Status</w:t>
      </w:r>
      <w:r w:rsidRPr="00E025F9">
        <w:rPr>
          <w:b/>
        </w:rPr>
        <w:t>:</w:t>
      </w:r>
    </w:p>
    <w:p w14:paraId="20B1C2F9" w14:textId="3C766BE3" w:rsidR="00D64521" w:rsidRDefault="00D64521" w:rsidP="00477F64">
      <w:pPr>
        <w:ind w:left="720"/>
      </w:pPr>
      <w:r>
        <w:t xml:space="preserve">2024: New Proposal </w:t>
      </w:r>
    </w:p>
    <w:p w14:paraId="5E9183ED" w14:textId="77777777" w:rsidR="00D64521" w:rsidRPr="00AB010B" w:rsidRDefault="00D64521" w:rsidP="00D64521">
      <w:pPr>
        <w:keepNext/>
        <w:spacing w:after="0"/>
        <w:rPr>
          <w:b/>
        </w:rPr>
      </w:pPr>
      <w:r w:rsidRPr="00AB010B">
        <w:rPr>
          <w:b/>
        </w:rPr>
        <w:t>Original Justification:</w:t>
      </w:r>
    </w:p>
    <w:p w14:paraId="7891C315" w14:textId="77777777" w:rsidR="0009778C" w:rsidRDefault="0009778C" w:rsidP="0009778C">
      <w:pPr>
        <w:spacing w:before="40" w:after="0"/>
      </w:pPr>
      <w:r>
        <w:t xml:space="preserve">Opposition would most likely come from those opposed to the primary changes in S.2.5.1 and S.2.5.2. </w:t>
      </w:r>
    </w:p>
    <w:p w14:paraId="0F7F0127" w14:textId="1519986C" w:rsidR="00D64521" w:rsidRDefault="0009778C" w:rsidP="0009778C">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3EB81AEC" w14:textId="0A96FBEF" w:rsidR="0009778C" w:rsidRPr="003B4520" w:rsidRDefault="0009778C" w:rsidP="0009778C">
      <w:r>
        <w:t>The submitter requested Voting status for these items n 2024.</w:t>
      </w:r>
    </w:p>
    <w:p w14:paraId="165BF7C8" w14:textId="77777777" w:rsidR="00D64521" w:rsidRPr="002A7C3B" w:rsidRDefault="00D64521" w:rsidP="00D64521">
      <w:pPr>
        <w:keepNext/>
        <w:rPr>
          <w:b/>
        </w:rPr>
      </w:pPr>
      <w:r>
        <w:rPr>
          <w:b/>
        </w:rPr>
        <w:t>Comments</w:t>
      </w:r>
      <w:r w:rsidRPr="002A7C3B">
        <w:rPr>
          <w:b/>
        </w:rPr>
        <w:t xml:space="preserve"> in Favor:</w:t>
      </w:r>
    </w:p>
    <w:p w14:paraId="613D797D" w14:textId="77777777" w:rsidR="00D64521" w:rsidRPr="002A7C3B" w:rsidRDefault="00D64521" w:rsidP="00D64521">
      <w:pPr>
        <w:keepNext/>
        <w:spacing w:after="0"/>
        <w:ind w:left="720"/>
        <w:rPr>
          <w:b/>
        </w:rPr>
      </w:pPr>
      <w:r w:rsidRPr="002A7C3B">
        <w:rPr>
          <w:b/>
        </w:rPr>
        <w:t>Regulatory:</w:t>
      </w:r>
    </w:p>
    <w:p w14:paraId="0E6A9558" w14:textId="77777777" w:rsidR="00D64521" w:rsidRPr="002A7C3B" w:rsidRDefault="00D64521" w:rsidP="00D64521">
      <w:pPr>
        <w:pStyle w:val="ListParagraph"/>
        <w:numPr>
          <w:ilvl w:val="0"/>
          <w:numId w:val="15"/>
        </w:numPr>
        <w:spacing w:after="0" w:line="259" w:lineRule="auto"/>
        <w:ind w:left="1080"/>
        <w:jc w:val="left"/>
      </w:pPr>
    </w:p>
    <w:p w14:paraId="29EFF7C9" w14:textId="77777777" w:rsidR="00D64521" w:rsidRPr="002A7C3B" w:rsidRDefault="00D64521" w:rsidP="00D64521">
      <w:pPr>
        <w:spacing w:before="240" w:after="0"/>
        <w:ind w:left="720"/>
        <w:rPr>
          <w:b/>
        </w:rPr>
      </w:pPr>
      <w:r w:rsidRPr="002A7C3B">
        <w:rPr>
          <w:b/>
        </w:rPr>
        <w:t>Industry:</w:t>
      </w:r>
    </w:p>
    <w:p w14:paraId="760190F0" w14:textId="77777777" w:rsidR="00D64521" w:rsidRPr="002A7C3B" w:rsidRDefault="00D64521" w:rsidP="00D64521">
      <w:pPr>
        <w:pStyle w:val="ListParagraph"/>
        <w:numPr>
          <w:ilvl w:val="0"/>
          <w:numId w:val="15"/>
        </w:numPr>
        <w:spacing w:after="0" w:line="259" w:lineRule="auto"/>
        <w:ind w:left="1080"/>
        <w:jc w:val="left"/>
      </w:pPr>
    </w:p>
    <w:p w14:paraId="35224CDC" w14:textId="77777777" w:rsidR="00D64521" w:rsidRPr="002A7C3B" w:rsidRDefault="00D64521" w:rsidP="00D64521">
      <w:pPr>
        <w:spacing w:before="240" w:after="0"/>
        <w:ind w:left="720"/>
        <w:rPr>
          <w:b/>
        </w:rPr>
      </w:pPr>
      <w:r w:rsidRPr="002A7C3B">
        <w:rPr>
          <w:b/>
        </w:rPr>
        <w:t>Advisory:</w:t>
      </w:r>
    </w:p>
    <w:p w14:paraId="7FEB6F8E" w14:textId="77777777" w:rsidR="00D64521" w:rsidRPr="002A7C3B" w:rsidRDefault="00D64521" w:rsidP="00D64521">
      <w:pPr>
        <w:pStyle w:val="ListParagraph"/>
        <w:numPr>
          <w:ilvl w:val="0"/>
          <w:numId w:val="15"/>
        </w:numPr>
        <w:spacing w:after="0" w:line="259" w:lineRule="auto"/>
        <w:ind w:left="1080"/>
        <w:jc w:val="left"/>
      </w:pPr>
    </w:p>
    <w:p w14:paraId="0623A069" w14:textId="77777777" w:rsidR="00D64521" w:rsidRPr="002A7C3B" w:rsidRDefault="00D64521" w:rsidP="00D64521">
      <w:pPr>
        <w:spacing w:before="240"/>
        <w:rPr>
          <w:b/>
        </w:rPr>
      </w:pPr>
      <w:r>
        <w:rPr>
          <w:b/>
        </w:rPr>
        <w:t>Comments</w:t>
      </w:r>
      <w:r w:rsidRPr="002A7C3B">
        <w:rPr>
          <w:b/>
        </w:rPr>
        <w:t xml:space="preserve"> Against:</w:t>
      </w:r>
    </w:p>
    <w:p w14:paraId="1FCD9F82" w14:textId="77777777" w:rsidR="00D64521" w:rsidRPr="002A7C3B" w:rsidRDefault="00D64521" w:rsidP="00D64521">
      <w:pPr>
        <w:spacing w:after="0"/>
        <w:ind w:left="720"/>
        <w:rPr>
          <w:b/>
        </w:rPr>
      </w:pPr>
      <w:r w:rsidRPr="002A7C3B">
        <w:rPr>
          <w:b/>
        </w:rPr>
        <w:t>Regulatory:</w:t>
      </w:r>
    </w:p>
    <w:p w14:paraId="2E6CFD05" w14:textId="77777777" w:rsidR="00D64521" w:rsidRPr="002A7C3B" w:rsidRDefault="00D64521" w:rsidP="00D64521">
      <w:pPr>
        <w:pStyle w:val="ListParagraph"/>
        <w:numPr>
          <w:ilvl w:val="0"/>
          <w:numId w:val="16"/>
        </w:numPr>
        <w:spacing w:after="0" w:line="259" w:lineRule="auto"/>
        <w:ind w:left="1080"/>
        <w:jc w:val="left"/>
      </w:pPr>
    </w:p>
    <w:p w14:paraId="26336489" w14:textId="77777777" w:rsidR="00D64521" w:rsidRPr="002A7C3B" w:rsidRDefault="00D64521" w:rsidP="00D64521">
      <w:pPr>
        <w:spacing w:before="240" w:after="0"/>
        <w:ind w:left="720"/>
        <w:rPr>
          <w:b/>
        </w:rPr>
      </w:pPr>
      <w:r w:rsidRPr="002A7C3B">
        <w:rPr>
          <w:b/>
        </w:rPr>
        <w:t>Industry:</w:t>
      </w:r>
    </w:p>
    <w:p w14:paraId="1CA4ACB2" w14:textId="77777777" w:rsidR="00D64521" w:rsidRPr="002A7C3B" w:rsidRDefault="00D64521" w:rsidP="00D64521">
      <w:pPr>
        <w:pStyle w:val="ListParagraph"/>
        <w:numPr>
          <w:ilvl w:val="0"/>
          <w:numId w:val="16"/>
        </w:numPr>
        <w:spacing w:after="0" w:line="259" w:lineRule="auto"/>
        <w:ind w:left="1080"/>
        <w:jc w:val="left"/>
      </w:pPr>
    </w:p>
    <w:p w14:paraId="7481E2BB" w14:textId="77777777" w:rsidR="00D64521" w:rsidRPr="00AC5B86" w:rsidRDefault="00D64521" w:rsidP="00D64521">
      <w:pPr>
        <w:spacing w:before="240" w:after="0"/>
        <w:ind w:left="720"/>
        <w:rPr>
          <w:b/>
        </w:rPr>
      </w:pPr>
      <w:r w:rsidRPr="002A7C3B">
        <w:rPr>
          <w:b/>
        </w:rPr>
        <w:t>Advisory:</w:t>
      </w:r>
    </w:p>
    <w:p w14:paraId="35E4175F" w14:textId="77777777" w:rsidR="00D64521" w:rsidRDefault="00D64521" w:rsidP="00D64521">
      <w:pPr>
        <w:pStyle w:val="ListParagraph"/>
        <w:numPr>
          <w:ilvl w:val="0"/>
          <w:numId w:val="16"/>
        </w:numPr>
        <w:spacing w:after="0" w:line="259" w:lineRule="auto"/>
        <w:ind w:left="1080"/>
        <w:jc w:val="left"/>
      </w:pPr>
    </w:p>
    <w:p w14:paraId="0A615FAC" w14:textId="77777777" w:rsidR="00D64521" w:rsidRPr="002A7C3B" w:rsidRDefault="00D64521" w:rsidP="00D64521">
      <w:pPr>
        <w:spacing w:before="240"/>
        <w:rPr>
          <w:b/>
        </w:rPr>
      </w:pPr>
      <w:r>
        <w:rPr>
          <w:b/>
        </w:rPr>
        <w:t>Neutral Comments</w:t>
      </w:r>
      <w:r w:rsidRPr="002A7C3B">
        <w:rPr>
          <w:b/>
        </w:rPr>
        <w:t>:</w:t>
      </w:r>
    </w:p>
    <w:p w14:paraId="549FF9E3" w14:textId="77777777" w:rsidR="00D64521" w:rsidRPr="002A7C3B" w:rsidRDefault="00D64521" w:rsidP="00D64521">
      <w:pPr>
        <w:spacing w:after="0"/>
        <w:ind w:left="720"/>
        <w:rPr>
          <w:b/>
        </w:rPr>
      </w:pPr>
      <w:r w:rsidRPr="002A7C3B">
        <w:rPr>
          <w:b/>
        </w:rPr>
        <w:t>Regulatory:</w:t>
      </w:r>
    </w:p>
    <w:p w14:paraId="18426058" w14:textId="77777777" w:rsidR="00D64521" w:rsidRPr="002A7C3B" w:rsidRDefault="00D64521" w:rsidP="00D64521">
      <w:pPr>
        <w:pStyle w:val="ListParagraph"/>
        <w:numPr>
          <w:ilvl w:val="0"/>
          <w:numId w:val="16"/>
        </w:numPr>
        <w:spacing w:after="0" w:line="259" w:lineRule="auto"/>
        <w:ind w:left="1080"/>
        <w:jc w:val="left"/>
      </w:pPr>
    </w:p>
    <w:p w14:paraId="4576D281" w14:textId="77777777" w:rsidR="00D64521" w:rsidRPr="002A7C3B" w:rsidRDefault="00D64521" w:rsidP="00D64521">
      <w:pPr>
        <w:spacing w:before="240" w:after="0"/>
        <w:ind w:left="720"/>
        <w:rPr>
          <w:b/>
        </w:rPr>
      </w:pPr>
      <w:r w:rsidRPr="002A7C3B">
        <w:rPr>
          <w:b/>
        </w:rPr>
        <w:t>Industry:</w:t>
      </w:r>
    </w:p>
    <w:p w14:paraId="7A768417" w14:textId="77777777" w:rsidR="00D64521" w:rsidRPr="002A7C3B" w:rsidRDefault="00D64521" w:rsidP="00D64521">
      <w:pPr>
        <w:pStyle w:val="ListParagraph"/>
        <w:numPr>
          <w:ilvl w:val="0"/>
          <w:numId w:val="16"/>
        </w:numPr>
        <w:spacing w:after="0" w:line="259" w:lineRule="auto"/>
        <w:ind w:left="1080"/>
        <w:jc w:val="left"/>
      </w:pPr>
    </w:p>
    <w:p w14:paraId="2FB64F68" w14:textId="77777777" w:rsidR="00D64521" w:rsidRPr="002A7C3B" w:rsidRDefault="00D64521" w:rsidP="00D64521">
      <w:pPr>
        <w:spacing w:before="240" w:after="0"/>
        <w:ind w:left="720"/>
        <w:rPr>
          <w:b/>
        </w:rPr>
      </w:pPr>
      <w:r w:rsidRPr="002A7C3B">
        <w:rPr>
          <w:b/>
        </w:rPr>
        <w:t>Advisory:</w:t>
      </w:r>
    </w:p>
    <w:p w14:paraId="001115BD" w14:textId="77777777" w:rsidR="00D64521" w:rsidRDefault="00D64521" w:rsidP="00D64521">
      <w:pPr>
        <w:pStyle w:val="ListParagraph"/>
        <w:numPr>
          <w:ilvl w:val="0"/>
          <w:numId w:val="16"/>
        </w:numPr>
        <w:spacing w:after="0" w:line="259" w:lineRule="auto"/>
        <w:ind w:left="1080"/>
        <w:jc w:val="left"/>
      </w:pPr>
    </w:p>
    <w:p w14:paraId="2A7B95AE" w14:textId="77777777" w:rsidR="00D64521" w:rsidRPr="00E025F9" w:rsidRDefault="00D64521" w:rsidP="00D64521">
      <w:pPr>
        <w:spacing w:before="240" w:after="0"/>
        <w:rPr>
          <w:b/>
        </w:rPr>
      </w:pPr>
      <w:r w:rsidRPr="002A7C3B">
        <w:rPr>
          <w:b/>
        </w:rPr>
        <w:t>Item Develop</w:t>
      </w:r>
      <w:r w:rsidRPr="00E025F9">
        <w:rPr>
          <w:b/>
        </w:rPr>
        <w:t>ment:</w:t>
      </w:r>
    </w:p>
    <w:p w14:paraId="6229F985" w14:textId="03D2CE90" w:rsidR="00D64521" w:rsidRDefault="0013269B" w:rsidP="00D64521">
      <w:r>
        <w:t>New Proposal</w:t>
      </w:r>
    </w:p>
    <w:p w14:paraId="7F564B77" w14:textId="77777777" w:rsidR="00D64521" w:rsidRPr="00E025F9" w:rsidRDefault="00D64521" w:rsidP="00D64521">
      <w:pPr>
        <w:spacing w:after="0"/>
        <w:rPr>
          <w:b/>
        </w:rPr>
      </w:pPr>
      <w:r w:rsidRPr="00E025F9">
        <w:rPr>
          <w:b/>
        </w:rPr>
        <w:lastRenderedPageBreak/>
        <w:t>Regional Associations’ Comments:</w:t>
      </w:r>
    </w:p>
    <w:p w14:paraId="2C9A0081" w14:textId="34594E7B" w:rsidR="00D64521" w:rsidRDefault="0013269B" w:rsidP="00D64521">
      <w:r>
        <w:t>New Proposal</w:t>
      </w:r>
    </w:p>
    <w:p w14:paraId="7B7DAE4E" w14:textId="2B121A79" w:rsidR="00A4602A" w:rsidRDefault="00D64521" w:rsidP="00D64521">
      <w:r>
        <w:t xml:space="preserve">Additional letters, presentation and data may have been submitted for consideration with this item.  Please refer to </w:t>
      </w:r>
      <w:r>
        <w:rPr>
          <w:u w:val="single"/>
        </w:rPr>
        <w:t>https://www.ncwm.com/publication-15</w:t>
      </w:r>
      <w:r>
        <w:t xml:space="preserve"> to review these documents.</w:t>
      </w:r>
    </w:p>
    <w:p w14:paraId="72A91694" w14:textId="216E854F" w:rsidR="002B4C71" w:rsidRPr="003C355F" w:rsidRDefault="002B4C71" w:rsidP="002B4C71">
      <w:pPr>
        <w:pStyle w:val="ItemHeading"/>
        <w:tabs>
          <w:tab w:val="clear" w:pos="900"/>
          <w:tab w:val="left" w:pos="1530"/>
        </w:tabs>
        <w:ind w:left="2160" w:hanging="2160"/>
      </w:pPr>
      <w:bookmarkStart w:id="130" w:name="_Toc143527709"/>
      <w:r>
        <w:t>LPG-24.2</w:t>
      </w:r>
      <w:r w:rsidRPr="003C355F">
        <w:tab/>
      </w:r>
      <w:r w:rsidRPr="003C355F">
        <w:tab/>
      </w:r>
      <w:r w:rsidR="00E957A0" w:rsidRPr="00DE597F">
        <w:rPr>
          <w:i/>
          <w:iCs w:val="0"/>
          <w:strike/>
        </w:rPr>
        <w:t>S.2.5. Zero-Set-Back Interlock</w:t>
      </w:r>
      <w:r w:rsidR="00DE597F" w:rsidRPr="00DE597F">
        <w:rPr>
          <w:i/>
          <w:iCs w:val="0"/>
          <w:strike/>
        </w:rPr>
        <w:t>.</w:t>
      </w:r>
      <w:r w:rsidR="00DE597F">
        <w:t xml:space="preserve"> </w:t>
      </w:r>
      <w:r w:rsidR="00DE597F" w:rsidRPr="00DE597F">
        <w:rPr>
          <w:u w:val="single"/>
        </w:rPr>
        <w:t>S.2.5. Zero-Set-Back Interlock.</w:t>
      </w:r>
      <w:bookmarkEnd w:id="130"/>
    </w:p>
    <w:p w14:paraId="74E9E360" w14:textId="77777777" w:rsidR="002B4C71" w:rsidRPr="00E025F9" w:rsidRDefault="002B4C71" w:rsidP="002B4C71">
      <w:pPr>
        <w:spacing w:after="0"/>
        <w:rPr>
          <w:b/>
        </w:rPr>
      </w:pPr>
      <w:r w:rsidRPr="00E025F9">
        <w:rPr>
          <w:b/>
        </w:rPr>
        <w:t>Source:</w:t>
      </w:r>
    </w:p>
    <w:p w14:paraId="4BC4BDAE" w14:textId="15ED01F1" w:rsidR="002B4C71" w:rsidRDefault="001D300B" w:rsidP="002B4C71">
      <w:r>
        <w:t>National Propane Gas Association</w:t>
      </w:r>
    </w:p>
    <w:p w14:paraId="55AD93F3" w14:textId="77777777" w:rsidR="002B4C71" w:rsidRPr="00E025F9" w:rsidRDefault="002B4C71" w:rsidP="002B4C71">
      <w:pPr>
        <w:spacing w:after="0"/>
        <w:rPr>
          <w:b/>
        </w:rPr>
      </w:pPr>
      <w:r w:rsidRPr="00E025F9">
        <w:rPr>
          <w:b/>
        </w:rPr>
        <w:t>Purpose:</w:t>
      </w:r>
    </w:p>
    <w:p w14:paraId="7F11C603" w14:textId="401DCFA1" w:rsidR="002B4C71" w:rsidRDefault="00E9295B" w:rsidP="002B4C71">
      <w:r>
        <w:t>The proposal will address practical issues that propane retailers encounter when trying to comply with the zero setback requirements for propane stationary meters in Handbook 44.</w:t>
      </w:r>
    </w:p>
    <w:p w14:paraId="67E66124" w14:textId="77777777" w:rsidR="002B4C71" w:rsidRPr="00E025F9" w:rsidRDefault="002B4C71" w:rsidP="002B4C71">
      <w:pPr>
        <w:spacing w:after="0"/>
        <w:rPr>
          <w:b/>
        </w:rPr>
      </w:pPr>
      <w:r w:rsidRPr="00E025F9">
        <w:rPr>
          <w:b/>
        </w:rPr>
        <w:t>Item under Consideration:</w:t>
      </w:r>
    </w:p>
    <w:p w14:paraId="0C298C41" w14:textId="3C01637A" w:rsidR="002B4C71" w:rsidRDefault="00854F8C" w:rsidP="002B4C71">
      <w:r w:rsidRPr="00CA6499">
        <w:t>Amend Handbook 44</w:t>
      </w:r>
      <w:r>
        <w:t>,</w:t>
      </w:r>
      <w:r w:rsidRPr="00CA6499">
        <w:t xml:space="preserve"> Liquefied Petroleum Gas and Anhydrous Ammonia Liquid-Measuring Devices Cod</w:t>
      </w:r>
      <w:r>
        <w:t>e</w:t>
      </w:r>
      <w:r w:rsidRPr="00CA6499">
        <w:t xml:space="preserve"> as follows:</w:t>
      </w:r>
    </w:p>
    <w:p w14:paraId="4B6B64C5" w14:textId="32BEF8BB" w:rsidR="008D654C" w:rsidRPr="00BC549E" w:rsidRDefault="008D654C" w:rsidP="00BC549E">
      <w:pPr>
        <w:spacing w:before="40"/>
        <w:ind w:left="252"/>
        <w:rPr>
          <w:b/>
          <w:bCs/>
          <w:strike/>
        </w:rPr>
      </w:pPr>
      <w:r w:rsidRPr="00BC549E">
        <w:rPr>
          <w:b/>
          <w:bCs/>
          <w:i/>
          <w:iCs/>
          <w:strike/>
        </w:rPr>
        <w:t>S.2.5.     Zero-Set-Back Interlock.</w:t>
      </w:r>
      <w:r w:rsidR="00BA0DD8" w:rsidRPr="00BC549E">
        <w:rPr>
          <w:b/>
          <w:bCs/>
          <w:i/>
          <w:iCs/>
          <w:strike/>
        </w:rPr>
        <w:t xml:space="preserve"> </w:t>
      </w:r>
    </w:p>
    <w:p w14:paraId="4109D3E6" w14:textId="77777777" w:rsidR="00A86C22" w:rsidRPr="00BC549E" w:rsidRDefault="008D654C" w:rsidP="008D654C">
      <w:pPr>
        <w:spacing w:before="40" w:after="0"/>
        <w:ind w:left="252"/>
        <w:rPr>
          <w:b/>
          <w:bCs/>
          <w:i/>
          <w:iCs/>
          <w:strike/>
        </w:rPr>
      </w:pPr>
      <w:r w:rsidRPr="00BC549E">
        <w:rPr>
          <w:b/>
          <w:bCs/>
          <w:i/>
          <w:iCs/>
          <w:strike/>
        </w:rPr>
        <w:t>S.2.5.1.     Zero-Set-Back Interlock, Electronic Stationary Meters (Other than Stationary Retail Motor- Fuel Dispensers</w:t>
      </w:r>
      <w:r w:rsidRPr="00BC549E">
        <w:rPr>
          <w:b/>
          <w:bCs/>
          <w:strike/>
        </w:rPr>
        <w:t xml:space="preserve"> </w:t>
      </w:r>
      <w:r w:rsidRPr="00BC549E">
        <w:rPr>
          <w:b/>
          <w:bCs/>
          <w:i/>
          <w:iCs/>
          <w:strike/>
          <w:u w:val="single"/>
        </w:rPr>
        <w:t>Liquefied Petroleum Gas Retail Motor-Fuel Device</w:t>
      </w:r>
      <w:r w:rsidRPr="00BC549E">
        <w:rPr>
          <w:b/>
          <w:bCs/>
          <w:i/>
          <w:iCs/>
          <w:strike/>
        </w:rPr>
        <w:t>) and Electronic Vehicle-Mounted Meters</w:t>
      </w:r>
      <w:r w:rsidRPr="00BC549E">
        <w:rPr>
          <w:b/>
          <w:bCs/>
          <w:strike/>
        </w:rPr>
        <w:t xml:space="preserve">. − </w:t>
      </w:r>
      <w:r w:rsidRPr="00BC549E">
        <w:rPr>
          <w:b/>
          <w:bCs/>
          <w:i/>
          <w:iCs/>
          <w:strik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009C1117" w:rsidRPr="00BC549E">
        <w:rPr>
          <w:b/>
          <w:bCs/>
          <w:i/>
          <w:iCs/>
          <w:strike/>
        </w:rPr>
        <w:t xml:space="preserve"> </w:t>
      </w:r>
    </w:p>
    <w:p w14:paraId="127ECC05" w14:textId="3D71723D" w:rsidR="00A86C22" w:rsidRPr="00BC549E" w:rsidRDefault="000B2A37" w:rsidP="000B2A37">
      <w:pPr>
        <w:spacing w:before="40"/>
        <w:ind w:left="252"/>
        <w:rPr>
          <w:b/>
          <w:bCs/>
          <w:strike/>
          <w:u w:val="single"/>
        </w:rPr>
      </w:pPr>
      <w:r w:rsidRPr="00BC549E">
        <w:rPr>
          <w:b/>
          <w:bCs/>
          <w:i/>
          <w:iCs/>
          <w:strike/>
        </w:rPr>
        <w:t>[Nonretroactive as January 1, 2021]</w:t>
      </w:r>
    </w:p>
    <w:p w14:paraId="59A6B5E2" w14:textId="0599E2A1" w:rsidR="008D654C" w:rsidRPr="00BC549E" w:rsidRDefault="008D654C" w:rsidP="00BC549E">
      <w:pPr>
        <w:spacing w:before="40"/>
        <w:ind w:left="270"/>
        <w:rPr>
          <w:b/>
          <w:bCs/>
          <w:strike/>
        </w:rPr>
      </w:pPr>
      <w:r w:rsidRPr="00BC549E">
        <w:rPr>
          <w:b/>
          <w:bCs/>
          <w:i/>
          <w:iCs/>
          <w:strike/>
        </w:rPr>
        <w:t xml:space="preserve">S.2.5.2.     Zero-Set-Back Interlock for Stationary Retail Motor-Fuel Devices </w:t>
      </w:r>
      <w:r w:rsidRPr="00BC549E">
        <w:rPr>
          <w:b/>
          <w:bCs/>
          <w:i/>
          <w:iCs/>
          <w:strike/>
          <w:u w:val="single"/>
        </w:rPr>
        <w:t>Liquefied Petroleum Gas Retail Motor-Fuel Device</w:t>
      </w:r>
      <w:r w:rsidRPr="00BC549E">
        <w:rPr>
          <w:b/>
          <w:bCs/>
          <w:i/>
          <w:iCs/>
          <w:strike/>
        </w:rPr>
        <w:t>.  </w:t>
      </w:r>
      <w:r w:rsidRPr="00BC549E">
        <w:rPr>
          <w:b/>
          <w:bCs/>
          <w:strike/>
        </w:rPr>
        <w:t>–  </w:t>
      </w:r>
      <w:r w:rsidRPr="00BC549E">
        <w:rPr>
          <w:b/>
          <w:bCs/>
          <w:i/>
          <w:iCs/>
          <w:strike/>
        </w:rPr>
        <w:t>A device shall be constructed so that:</w:t>
      </w:r>
    </w:p>
    <w:p w14:paraId="47F6EC2D" w14:textId="7EEC4C4B" w:rsidR="00BC549E" w:rsidRPr="00BC549E" w:rsidRDefault="008D654C" w:rsidP="00BC549E">
      <w:pPr>
        <w:spacing w:before="40"/>
        <w:ind w:left="252"/>
        <w:rPr>
          <w:b/>
          <w:bCs/>
          <w:strike/>
        </w:rPr>
      </w:pPr>
      <w:r w:rsidRPr="00BC549E">
        <w:rPr>
          <w:b/>
          <w:bCs/>
          <w:i/>
          <w:iCs/>
          <w:strik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19BE54A" w14:textId="64E5CD87" w:rsidR="008D654C" w:rsidRPr="00BC549E" w:rsidRDefault="008D654C" w:rsidP="00BC549E">
      <w:pPr>
        <w:spacing w:before="40"/>
        <w:ind w:left="252"/>
        <w:rPr>
          <w:b/>
          <w:bCs/>
          <w:strike/>
        </w:rPr>
      </w:pPr>
      <w:r w:rsidRPr="00BC549E">
        <w:rPr>
          <w:b/>
          <w:bCs/>
          <w:i/>
          <w:iCs/>
          <w:strik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1BD2F576" w14:textId="77777777" w:rsidR="00BC549E" w:rsidRDefault="008D654C" w:rsidP="00BC549E">
      <w:pPr>
        <w:spacing w:before="40" w:after="0"/>
        <w:ind w:left="252"/>
        <w:rPr>
          <w:b/>
          <w:bCs/>
          <w:i/>
          <w:iCs/>
          <w:strike/>
        </w:rPr>
      </w:pPr>
      <w:r w:rsidRPr="00BC549E">
        <w:rPr>
          <w:b/>
          <w:bCs/>
          <w:i/>
          <w:iCs/>
          <w:strike/>
        </w:rPr>
        <w:t>(c)  in a system with more than one dispenser supplied by a single pump, an effective automatic control valve in each dispenser prevents product from being delivered until the indicating elements on that dispenser are in a correct zero position</w:t>
      </w:r>
      <w:r w:rsidRPr="006834DE">
        <w:rPr>
          <w:i/>
          <w:iCs/>
          <w:strike/>
        </w:rPr>
        <w:t>.</w:t>
      </w:r>
      <w:r w:rsidR="00BC549E" w:rsidRPr="00BC549E">
        <w:rPr>
          <w:b/>
          <w:bCs/>
          <w:i/>
          <w:iCs/>
          <w:strike/>
        </w:rPr>
        <w:t xml:space="preserve"> </w:t>
      </w:r>
    </w:p>
    <w:p w14:paraId="486150DB" w14:textId="72F0D2C6" w:rsidR="00885AEB" w:rsidRDefault="00BC549E" w:rsidP="00885AEB">
      <w:pPr>
        <w:spacing w:before="40"/>
        <w:ind w:left="252"/>
        <w:rPr>
          <w:i/>
          <w:iCs/>
          <w:strike/>
        </w:rPr>
      </w:pPr>
      <w:r w:rsidRPr="008D654C">
        <w:rPr>
          <w:b/>
          <w:bCs/>
          <w:i/>
          <w:iCs/>
          <w:strike/>
        </w:rPr>
        <w:t>[Nonretroactive as of January 1, 2017]</w:t>
      </w:r>
    </w:p>
    <w:p w14:paraId="0D05D256" w14:textId="60744351" w:rsidR="00885AEB" w:rsidRPr="00885AEB" w:rsidRDefault="00885AEB" w:rsidP="00BC549E">
      <w:pPr>
        <w:spacing w:before="40"/>
        <w:ind w:left="252"/>
      </w:pPr>
      <w:r w:rsidRPr="00BA0DD8">
        <w:rPr>
          <w:b/>
          <w:bCs/>
          <w:u w:val="single"/>
        </w:rPr>
        <w:t>S.2.5.     Zero-Set-Back Interlock</w:t>
      </w:r>
    </w:p>
    <w:p w14:paraId="41F267C2" w14:textId="7AAAFF01" w:rsidR="00885AEB" w:rsidRPr="000435EB" w:rsidRDefault="00885AEB" w:rsidP="00885AEB">
      <w:pPr>
        <w:spacing w:before="40"/>
        <w:ind w:left="252"/>
      </w:pPr>
      <w:r w:rsidRPr="00F60F6E">
        <w:rPr>
          <w:b/>
          <w:bCs/>
          <w:u w:val="single"/>
        </w:rPr>
        <w:t xml:space="preserve">S.2.5.1.     Zero-Set-Back Interlock, Electronic Stationary Meters (Other than Stationary </w:t>
      </w:r>
      <w:r w:rsidRPr="000435EB">
        <w:rPr>
          <w:b/>
          <w:bCs/>
          <w:i/>
          <w:iCs/>
          <w:strike/>
        </w:rPr>
        <w:t>Retail Motor- Fuel Dispensers</w:t>
      </w:r>
      <w:r w:rsidRPr="000435EB">
        <w:rPr>
          <w:b/>
          <w:bCs/>
        </w:rPr>
        <w:t xml:space="preserve"> </w:t>
      </w:r>
      <w:r w:rsidRPr="00F60F6E">
        <w:rPr>
          <w:b/>
          <w:bCs/>
          <w:u w:val="single"/>
        </w:rPr>
        <w:t>Liquefied Petroleum Gas Retail Motor-Fuel Device</w:t>
      </w:r>
      <w:r w:rsidRPr="00BC549E">
        <w:rPr>
          <w:b/>
          <w:bCs/>
          <w:u w:val="single"/>
        </w:rPr>
        <w:t>) and Electronic Vehicle-Mounted Meters.</w:t>
      </w:r>
      <w:r w:rsidRPr="00BC549E">
        <w:rPr>
          <w:b/>
          <w:bCs/>
        </w:rPr>
        <w:t xml:space="preserve"> </w:t>
      </w:r>
      <w:r w:rsidRPr="00BC549E">
        <w:rPr>
          <w:b/>
          <w:bCs/>
          <w:u w:val="singl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5760B85" w14:textId="77777777" w:rsidR="00CA1193" w:rsidRPr="000435EB" w:rsidRDefault="00CA1193" w:rsidP="00CA1193">
      <w:pPr>
        <w:spacing w:before="40" w:after="0"/>
        <w:ind w:left="252"/>
      </w:pPr>
    </w:p>
    <w:p w14:paraId="184C2C27" w14:textId="7FEA723E" w:rsidR="00B945F0" w:rsidRDefault="00B945F0" w:rsidP="00CA1193">
      <w:pPr>
        <w:spacing w:before="40" w:after="0"/>
        <w:ind w:left="252"/>
        <w:rPr>
          <w:b/>
          <w:bCs/>
          <w:u w:val="single"/>
        </w:rPr>
      </w:pPr>
      <w:r w:rsidRPr="00FF6221">
        <w:rPr>
          <w:b/>
          <w:bCs/>
          <w:u w:val="single"/>
        </w:rPr>
        <w:t>S.2.5.2.     Zero-Set-Back Interlock for Stationary</w:t>
      </w:r>
      <w:r w:rsidRPr="000435EB">
        <w:rPr>
          <w:b/>
          <w:bCs/>
          <w:i/>
          <w:iCs/>
        </w:rPr>
        <w:t> </w:t>
      </w:r>
      <w:r w:rsidRPr="000435EB">
        <w:rPr>
          <w:b/>
          <w:bCs/>
          <w:i/>
          <w:iCs/>
          <w:strike/>
        </w:rPr>
        <w:t>Retail Motor-Fuel Devices</w:t>
      </w:r>
      <w:r w:rsidRPr="000435EB">
        <w:rPr>
          <w:b/>
          <w:bCs/>
          <w:i/>
          <w:iCs/>
        </w:rPr>
        <w:t xml:space="preserve"> </w:t>
      </w:r>
      <w:r w:rsidRPr="00FF6221">
        <w:rPr>
          <w:u w:val="single"/>
        </w:rPr>
        <w:t>Liquefied Petroleum Gas Retail Motor-Fuel Device.  –  A device shall be constructed so that</w:t>
      </w:r>
      <w:r w:rsidR="00FF6221" w:rsidRPr="00FF6221">
        <w:rPr>
          <w:u w:val="single"/>
        </w:rPr>
        <w:t>:</w:t>
      </w:r>
    </w:p>
    <w:p w14:paraId="4CA4D47E" w14:textId="6B00C9D7" w:rsidR="00CA1193" w:rsidRPr="00CA1193" w:rsidRDefault="00CA1193" w:rsidP="00CA1193">
      <w:pPr>
        <w:spacing w:before="40" w:after="0"/>
        <w:ind w:left="252"/>
        <w:rPr>
          <w:b/>
          <w:bCs/>
          <w:u w:val="single"/>
        </w:rPr>
      </w:pPr>
      <w:r w:rsidRPr="00CA1193">
        <w:rPr>
          <w:b/>
          <w:bCs/>
          <w:u w:val="singl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A78C441" w14:textId="77777777" w:rsidR="00CA1193" w:rsidRPr="00CA1193" w:rsidRDefault="00CA1193" w:rsidP="00CA1193">
      <w:pPr>
        <w:spacing w:before="40" w:after="0"/>
        <w:ind w:left="252"/>
        <w:rPr>
          <w:b/>
          <w:bCs/>
          <w:u w:val="single"/>
        </w:rPr>
      </w:pPr>
      <w:r w:rsidRPr="00CA1193">
        <w:rPr>
          <w:b/>
          <w:bCs/>
          <w:u w:val="single"/>
        </w:rPr>
        <w:t> </w:t>
      </w:r>
    </w:p>
    <w:p w14:paraId="360DF3B1" w14:textId="77777777" w:rsidR="00CA1193" w:rsidRPr="00CA1193" w:rsidRDefault="00CA1193" w:rsidP="00CA1193">
      <w:pPr>
        <w:spacing w:before="40" w:after="0"/>
        <w:ind w:left="252"/>
        <w:rPr>
          <w:b/>
          <w:bCs/>
          <w:u w:val="single"/>
        </w:rPr>
      </w:pPr>
      <w:r w:rsidRPr="00CA1193">
        <w:rPr>
          <w:b/>
          <w:bCs/>
          <w:u w:val="singl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504A8D5D" w14:textId="77777777" w:rsidR="00CA1193" w:rsidRPr="00CA1193" w:rsidRDefault="00CA1193" w:rsidP="00CA1193">
      <w:pPr>
        <w:spacing w:before="40" w:after="0"/>
        <w:ind w:left="252"/>
        <w:rPr>
          <w:b/>
          <w:bCs/>
          <w:u w:val="single"/>
        </w:rPr>
      </w:pPr>
      <w:r w:rsidRPr="00CA1193">
        <w:rPr>
          <w:b/>
          <w:bCs/>
          <w:u w:val="single"/>
        </w:rPr>
        <w:t> </w:t>
      </w:r>
    </w:p>
    <w:p w14:paraId="4DDE6084" w14:textId="7922E2FD" w:rsidR="00854F8C" w:rsidRPr="00BC549E" w:rsidRDefault="00CA1193" w:rsidP="00BC549E">
      <w:pPr>
        <w:spacing w:before="40"/>
        <w:ind w:left="252"/>
        <w:rPr>
          <w:b/>
          <w:bCs/>
          <w:u w:val="single"/>
        </w:rPr>
      </w:pPr>
      <w:r w:rsidRPr="00CA1193">
        <w:rPr>
          <w:b/>
          <w:bCs/>
          <w:u w:val="single"/>
        </w:rPr>
        <w:t>(c)  in a system with more than one dispenser supplied by a single pump, an effective automatic control valve in each dispenser prevents product from being delivered until the indicating elements on that dispenser are in a correct zero position.</w:t>
      </w:r>
    </w:p>
    <w:p w14:paraId="30F65BDA" w14:textId="77777777" w:rsidR="002B4C71" w:rsidRDefault="002B4C71" w:rsidP="002B4C71">
      <w:pPr>
        <w:keepNext/>
        <w:spacing w:after="0"/>
      </w:pPr>
      <w:r w:rsidRPr="00E025F9">
        <w:rPr>
          <w:b/>
        </w:rPr>
        <w:t xml:space="preserve">Previous </w:t>
      </w:r>
      <w:r>
        <w:rPr>
          <w:b/>
        </w:rPr>
        <w:t>Status</w:t>
      </w:r>
      <w:r w:rsidRPr="00E025F9">
        <w:rPr>
          <w:b/>
        </w:rPr>
        <w:t>:</w:t>
      </w:r>
    </w:p>
    <w:p w14:paraId="2298FAFC" w14:textId="1FBA5468" w:rsidR="002B4C71" w:rsidRDefault="002B4C71" w:rsidP="00BC549E">
      <w:pPr>
        <w:ind w:left="720"/>
      </w:pPr>
      <w:r>
        <w:t xml:space="preserve">2024: New Proposal </w:t>
      </w:r>
    </w:p>
    <w:p w14:paraId="61E16784" w14:textId="77777777" w:rsidR="002B4C71" w:rsidRPr="00AB010B" w:rsidRDefault="002B4C71" w:rsidP="002B4C71">
      <w:pPr>
        <w:keepNext/>
        <w:spacing w:after="0"/>
        <w:rPr>
          <w:b/>
        </w:rPr>
      </w:pPr>
      <w:r w:rsidRPr="00AB010B">
        <w:rPr>
          <w:b/>
        </w:rPr>
        <w:t>Original Justification:</w:t>
      </w:r>
    </w:p>
    <w:p w14:paraId="775ED545" w14:textId="77777777" w:rsidR="003C0493" w:rsidRDefault="003C0493" w:rsidP="003C0493">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0C28A278" w14:textId="77777777" w:rsidR="003C0493" w:rsidRPr="003D194E" w:rsidRDefault="003C0493" w:rsidP="003C0493">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6C48CDDD" w14:textId="77777777" w:rsidR="003C0493" w:rsidRDefault="003C0493" w:rsidP="003C0493">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0A01B1BB" w14:textId="4EB1F1FF" w:rsidR="003C0493" w:rsidRDefault="003C0493" w:rsidP="003C0493">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w:t>
      </w:r>
      <w:r w:rsidR="00440EC4">
        <w:t>This public, self-service motor vehicle</w:t>
      </w:r>
      <w:r>
        <w:t xml:space="preserve"> dispensing systems will be listed to Underwriters Laboratories Standard 495 and will be dedicated to the filling of motor vehicles.  </w:t>
      </w:r>
    </w:p>
    <w:p w14:paraId="2F0E13EE" w14:textId="77777777" w:rsidR="003C0493" w:rsidRDefault="003C0493" w:rsidP="003C0493">
      <w:pPr>
        <w:spacing w:before="40"/>
      </w:pPr>
      <w:r>
        <w:t xml:space="preserve">For the minimal amount of retail motor fuel customers that a typical LP-Gas dispenser serves, both U-Haul and NPGA feel that this proposal represents the most equitable approach to date for balancing the need to ensure fair transactions </w:t>
      </w:r>
      <w:r>
        <w:lastRenderedPageBreak/>
        <w:t xml:space="preserve">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2F285FE4" w14:textId="77777777" w:rsidR="003C0493" w:rsidRPr="00C474F6" w:rsidRDefault="003C0493" w:rsidP="003C0493">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1F4D2838" w14:textId="2B3B41B5" w:rsidR="002B4C71" w:rsidRPr="003B4520" w:rsidRDefault="003C0493" w:rsidP="003C0493">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6E0CAA15" w14:textId="77777777" w:rsidR="002B4C71" w:rsidRPr="002A7C3B" w:rsidRDefault="002B4C71" w:rsidP="002B4C71">
      <w:pPr>
        <w:keepNext/>
        <w:rPr>
          <w:b/>
        </w:rPr>
      </w:pPr>
      <w:r>
        <w:rPr>
          <w:b/>
        </w:rPr>
        <w:t>Comments</w:t>
      </w:r>
      <w:r w:rsidRPr="002A7C3B">
        <w:rPr>
          <w:b/>
        </w:rPr>
        <w:t xml:space="preserve"> in Favor:</w:t>
      </w:r>
    </w:p>
    <w:p w14:paraId="76E5DB3E" w14:textId="77777777" w:rsidR="002B4C71" w:rsidRPr="002A7C3B" w:rsidRDefault="002B4C71" w:rsidP="002B4C71">
      <w:pPr>
        <w:keepNext/>
        <w:spacing w:after="0"/>
        <w:ind w:left="720"/>
        <w:rPr>
          <w:b/>
        </w:rPr>
      </w:pPr>
      <w:r w:rsidRPr="002A7C3B">
        <w:rPr>
          <w:b/>
        </w:rPr>
        <w:t>Regulatory:</w:t>
      </w:r>
    </w:p>
    <w:p w14:paraId="6B18BDDA" w14:textId="77777777" w:rsidR="002B4C71" w:rsidRPr="002A7C3B" w:rsidRDefault="002B4C71" w:rsidP="002B4C71">
      <w:pPr>
        <w:pStyle w:val="ListParagraph"/>
        <w:numPr>
          <w:ilvl w:val="0"/>
          <w:numId w:val="15"/>
        </w:numPr>
        <w:spacing w:after="0" w:line="259" w:lineRule="auto"/>
        <w:ind w:left="1080"/>
        <w:jc w:val="left"/>
      </w:pPr>
    </w:p>
    <w:p w14:paraId="2F38366D" w14:textId="77777777" w:rsidR="002B4C71" w:rsidRPr="002A7C3B" w:rsidRDefault="002B4C71" w:rsidP="002B4C71">
      <w:pPr>
        <w:spacing w:before="240" w:after="0"/>
        <w:ind w:left="720"/>
        <w:rPr>
          <w:b/>
        </w:rPr>
      </w:pPr>
      <w:r w:rsidRPr="002A7C3B">
        <w:rPr>
          <w:b/>
        </w:rPr>
        <w:t>Industry:</w:t>
      </w:r>
    </w:p>
    <w:p w14:paraId="1A8CD289" w14:textId="77777777" w:rsidR="002B4C71" w:rsidRPr="002A7C3B" w:rsidRDefault="002B4C71" w:rsidP="002B4C71">
      <w:pPr>
        <w:pStyle w:val="ListParagraph"/>
        <w:numPr>
          <w:ilvl w:val="0"/>
          <w:numId w:val="15"/>
        </w:numPr>
        <w:spacing w:after="0" w:line="259" w:lineRule="auto"/>
        <w:ind w:left="1080"/>
        <w:jc w:val="left"/>
      </w:pPr>
    </w:p>
    <w:p w14:paraId="27758A91" w14:textId="77777777" w:rsidR="002B4C71" w:rsidRPr="002A7C3B" w:rsidRDefault="002B4C71" w:rsidP="002B4C71">
      <w:pPr>
        <w:spacing w:before="240" w:after="0"/>
        <w:ind w:left="720"/>
        <w:rPr>
          <w:b/>
        </w:rPr>
      </w:pPr>
      <w:r w:rsidRPr="002A7C3B">
        <w:rPr>
          <w:b/>
        </w:rPr>
        <w:t>Advisory:</w:t>
      </w:r>
    </w:p>
    <w:p w14:paraId="6351AA60" w14:textId="77777777" w:rsidR="002B4C71" w:rsidRPr="002A7C3B" w:rsidRDefault="002B4C71" w:rsidP="002B4C71">
      <w:pPr>
        <w:pStyle w:val="ListParagraph"/>
        <w:numPr>
          <w:ilvl w:val="0"/>
          <w:numId w:val="15"/>
        </w:numPr>
        <w:spacing w:after="0" w:line="259" w:lineRule="auto"/>
        <w:ind w:left="1080"/>
        <w:jc w:val="left"/>
      </w:pPr>
    </w:p>
    <w:p w14:paraId="4F020C93" w14:textId="77777777" w:rsidR="002B4C71" w:rsidRPr="002A7C3B" w:rsidRDefault="002B4C71" w:rsidP="002B4C71">
      <w:pPr>
        <w:spacing w:before="240"/>
        <w:rPr>
          <w:b/>
        </w:rPr>
      </w:pPr>
      <w:r>
        <w:rPr>
          <w:b/>
        </w:rPr>
        <w:t>Comments</w:t>
      </w:r>
      <w:r w:rsidRPr="002A7C3B">
        <w:rPr>
          <w:b/>
        </w:rPr>
        <w:t xml:space="preserve"> Against:</w:t>
      </w:r>
    </w:p>
    <w:p w14:paraId="1CA94C3B" w14:textId="77777777" w:rsidR="002B4C71" w:rsidRPr="002A7C3B" w:rsidRDefault="002B4C71" w:rsidP="002B4C71">
      <w:pPr>
        <w:spacing w:after="0"/>
        <w:ind w:left="720"/>
        <w:rPr>
          <w:b/>
        </w:rPr>
      </w:pPr>
      <w:r w:rsidRPr="002A7C3B">
        <w:rPr>
          <w:b/>
        </w:rPr>
        <w:t>Regulatory:</w:t>
      </w:r>
    </w:p>
    <w:p w14:paraId="25DE2B55" w14:textId="77777777" w:rsidR="002B4C71" w:rsidRPr="002A7C3B" w:rsidRDefault="002B4C71" w:rsidP="002B4C71">
      <w:pPr>
        <w:pStyle w:val="ListParagraph"/>
        <w:numPr>
          <w:ilvl w:val="0"/>
          <w:numId w:val="16"/>
        </w:numPr>
        <w:spacing w:after="0" w:line="259" w:lineRule="auto"/>
        <w:ind w:left="1080"/>
        <w:jc w:val="left"/>
      </w:pPr>
    </w:p>
    <w:p w14:paraId="573122AF" w14:textId="77777777" w:rsidR="002B4C71" w:rsidRPr="002A7C3B" w:rsidRDefault="002B4C71" w:rsidP="002B4C71">
      <w:pPr>
        <w:spacing w:before="240" w:after="0"/>
        <w:ind w:left="720"/>
        <w:rPr>
          <w:b/>
        </w:rPr>
      </w:pPr>
      <w:r w:rsidRPr="002A7C3B">
        <w:rPr>
          <w:b/>
        </w:rPr>
        <w:t>Industry:</w:t>
      </w:r>
    </w:p>
    <w:p w14:paraId="130C865E" w14:textId="77777777" w:rsidR="002B4C71" w:rsidRPr="002A7C3B" w:rsidRDefault="002B4C71" w:rsidP="002B4C71">
      <w:pPr>
        <w:pStyle w:val="ListParagraph"/>
        <w:numPr>
          <w:ilvl w:val="0"/>
          <w:numId w:val="16"/>
        </w:numPr>
        <w:spacing w:after="0" w:line="259" w:lineRule="auto"/>
        <w:ind w:left="1080"/>
        <w:jc w:val="left"/>
      </w:pPr>
    </w:p>
    <w:p w14:paraId="628B821D" w14:textId="77777777" w:rsidR="002B4C71" w:rsidRPr="00AC5B86" w:rsidRDefault="002B4C71" w:rsidP="002B4C71">
      <w:pPr>
        <w:spacing w:before="240" w:after="0"/>
        <w:ind w:left="720"/>
        <w:rPr>
          <w:b/>
        </w:rPr>
      </w:pPr>
      <w:r w:rsidRPr="002A7C3B">
        <w:rPr>
          <w:b/>
        </w:rPr>
        <w:t>Advisory:</w:t>
      </w:r>
    </w:p>
    <w:p w14:paraId="1D0B74B2" w14:textId="77777777" w:rsidR="002B4C71" w:rsidRDefault="002B4C71" w:rsidP="002B4C71">
      <w:pPr>
        <w:pStyle w:val="ListParagraph"/>
        <w:numPr>
          <w:ilvl w:val="0"/>
          <w:numId w:val="16"/>
        </w:numPr>
        <w:spacing w:after="0" w:line="259" w:lineRule="auto"/>
        <w:ind w:left="1080"/>
        <w:jc w:val="left"/>
      </w:pPr>
    </w:p>
    <w:p w14:paraId="5B888231" w14:textId="77777777" w:rsidR="002B4C71" w:rsidRPr="002A7C3B" w:rsidRDefault="002B4C71" w:rsidP="002B4C71">
      <w:pPr>
        <w:spacing w:before="240"/>
        <w:rPr>
          <w:b/>
        </w:rPr>
      </w:pPr>
      <w:r>
        <w:rPr>
          <w:b/>
        </w:rPr>
        <w:t>Neutral Comments</w:t>
      </w:r>
      <w:r w:rsidRPr="002A7C3B">
        <w:rPr>
          <w:b/>
        </w:rPr>
        <w:t>:</w:t>
      </w:r>
    </w:p>
    <w:p w14:paraId="1EF76E1D" w14:textId="77777777" w:rsidR="002B4C71" w:rsidRPr="002A7C3B" w:rsidRDefault="002B4C71" w:rsidP="002B4C71">
      <w:pPr>
        <w:spacing w:after="0"/>
        <w:ind w:left="720"/>
        <w:rPr>
          <w:b/>
        </w:rPr>
      </w:pPr>
      <w:r w:rsidRPr="002A7C3B">
        <w:rPr>
          <w:b/>
        </w:rPr>
        <w:t>Regulatory:</w:t>
      </w:r>
    </w:p>
    <w:p w14:paraId="15481FFC" w14:textId="77777777" w:rsidR="002B4C71" w:rsidRPr="002A7C3B" w:rsidRDefault="002B4C71" w:rsidP="002B4C71">
      <w:pPr>
        <w:pStyle w:val="ListParagraph"/>
        <w:numPr>
          <w:ilvl w:val="0"/>
          <w:numId w:val="16"/>
        </w:numPr>
        <w:spacing w:after="0" w:line="259" w:lineRule="auto"/>
        <w:ind w:left="1080"/>
        <w:jc w:val="left"/>
      </w:pPr>
    </w:p>
    <w:p w14:paraId="0AFFCB09" w14:textId="77777777" w:rsidR="002B4C71" w:rsidRPr="002A7C3B" w:rsidRDefault="002B4C71" w:rsidP="002B4C71">
      <w:pPr>
        <w:spacing w:before="240" w:after="0"/>
        <w:ind w:left="720"/>
        <w:rPr>
          <w:b/>
        </w:rPr>
      </w:pPr>
      <w:r w:rsidRPr="002A7C3B">
        <w:rPr>
          <w:b/>
        </w:rPr>
        <w:t>Industry:</w:t>
      </w:r>
    </w:p>
    <w:p w14:paraId="121CCC7F" w14:textId="77777777" w:rsidR="002B4C71" w:rsidRPr="002A7C3B" w:rsidRDefault="002B4C71" w:rsidP="002B4C71">
      <w:pPr>
        <w:pStyle w:val="ListParagraph"/>
        <w:numPr>
          <w:ilvl w:val="0"/>
          <w:numId w:val="16"/>
        </w:numPr>
        <w:spacing w:after="0" w:line="259" w:lineRule="auto"/>
        <w:ind w:left="1080"/>
        <w:jc w:val="left"/>
      </w:pPr>
    </w:p>
    <w:p w14:paraId="75DDEEC3" w14:textId="77777777" w:rsidR="002B4C71" w:rsidRPr="002A7C3B" w:rsidRDefault="002B4C71" w:rsidP="002B4C71">
      <w:pPr>
        <w:spacing w:before="240" w:after="0"/>
        <w:ind w:left="720"/>
        <w:rPr>
          <w:b/>
        </w:rPr>
      </w:pPr>
      <w:r w:rsidRPr="002A7C3B">
        <w:rPr>
          <w:b/>
        </w:rPr>
        <w:t>Advisory:</w:t>
      </w:r>
    </w:p>
    <w:p w14:paraId="5E1DABBE" w14:textId="77777777" w:rsidR="002B4C71" w:rsidRDefault="002B4C71" w:rsidP="002B4C71">
      <w:pPr>
        <w:pStyle w:val="ListParagraph"/>
        <w:numPr>
          <w:ilvl w:val="0"/>
          <w:numId w:val="16"/>
        </w:numPr>
        <w:spacing w:after="0" w:line="259" w:lineRule="auto"/>
        <w:ind w:left="1080"/>
        <w:jc w:val="left"/>
      </w:pPr>
    </w:p>
    <w:p w14:paraId="3352906F" w14:textId="77777777" w:rsidR="002B4C71" w:rsidRPr="00E025F9" w:rsidRDefault="002B4C71" w:rsidP="002B4C71">
      <w:pPr>
        <w:spacing w:before="240" w:after="0"/>
        <w:rPr>
          <w:b/>
        </w:rPr>
      </w:pPr>
      <w:r w:rsidRPr="002A7C3B">
        <w:rPr>
          <w:b/>
        </w:rPr>
        <w:t>Item Develop</w:t>
      </w:r>
      <w:r w:rsidRPr="00E025F9">
        <w:rPr>
          <w:b/>
        </w:rPr>
        <w:t>ment:</w:t>
      </w:r>
    </w:p>
    <w:p w14:paraId="017BC832" w14:textId="539EDF26" w:rsidR="002B4C71" w:rsidRDefault="00440EC4" w:rsidP="002B4C71">
      <w:r>
        <w:lastRenderedPageBreak/>
        <w:t>New Proposal</w:t>
      </w:r>
    </w:p>
    <w:p w14:paraId="04BBDFCA" w14:textId="77777777" w:rsidR="002B4C71" w:rsidRPr="00E025F9" w:rsidRDefault="002B4C71" w:rsidP="002B4C71">
      <w:pPr>
        <w:spacing w:after="0"/>
        <w:rPr>
          <w:b/>
        </w:rPr>
      </w:pPr>
      <w:r w:rsidRPr="00E025F9">
        <w:rPr>
          <w:b/>
        </w:rPr>
        <w:t>Regional Associations’ Comments:</w:t>
      </w:r>
    </w:p>
    <w:p w14:paraId="3684EFA6" w14:textId="11F5833A" w:rsidR="002B4C71" w:rsidRDefault="00440EC4" w:rsidP="002B4C71">
      <w:r>
        <w:t>New Proposal</w:t>
      </w:r>
    </w:p>
    <w:p w14:paraId="2D5F2ABC" w14:textId="24EA792C" w:rsidR="001A2C48" w:rsidRPr="008871EC" w:rsidRDefault="002B4C71" w:rsidP="002B4C71">
      <w:r>
        <w:t xml:space="preserve">Additional letters, presentation and data may have been submitted for consideration with this item.  Please refer to </w:t>
      </w:r>
      <w:r>
        <w:rPr>
          <w:u w:val="single"/>
        </w:rPr>
        <w:t>https://www.ncwm.com/publication-15</w:t>
      </w:r>
      <w:r>
        <w:t xml:space="preserve"> to review these documents.</w:t>
      </w:r>
    </w:p>
    <w:p w14:paraId="706651F5" w14:textId="6D4CCB01" w:rsidR="00C12FA1" w:rsidRDefault="001C08E2" w:rsidP="00C12FA1">
      <w:pPr>
        <w:pStyle w:val="Heading1"/>
      </w:pPr>
      <w:bookmarkStart w:id="131" w:name="_Toc143527710"/>
      <w:r>
        <w:rPr>
          <w:caps w:val="0"/>
        </w:rPr>
        <w:t>MLK</w:t>
      </w:r>
      <w:r w:rsidRPr="004303DA">
        <w:rPr>
          <w:caps w:val="0"/>
        </w:rPr>
        <w:t xml:space="preserve"> – </w:t>
      </w:r>
      <w:r>
        <w:rPr>
          <w:caps w:val="0"/>
        </w:rPr>
        <w:t>MILK METERS</w:t>
      </w:r>
      <w:bookmarkEnd w:id="131"/>
    </w:p>
    <w:p w14:paraId="7E28E41E" w14:textId="424CCA9B" w:rsidR="00C12FA1" w:rsidRPr="00281428" w:rsidRDefault="00C12FA1" w:rsidP="00C12FA1">
      <w:pPr>
        <w:pStyle w:val="ItemHeading"/>
        <w:tabs>
          <w:tab w:val="clear" w:pos="900"/>
          <w:tab w:val="left" w:pos="1710"/>
        </w:tabs>
        <w:ind w:left="2160" w:hanging="2160"/>
      </w:pPr>
      <w:bookmarkStart w:id="132" w:name="_Toc143527711"/>
      <w:r>
        <w:t>MLK-23.</w:t>
      </w:r>
      <w:r w:rsidR="001253E5">
        <w:t>2</w:t>
      </w:r>
      <w:r w:rsidRPr="00281428">
        <w:tab/>
      </w:r>
      <w:r w:rsidR="00530152">
        <w:t>A</w:t>
      </w:r>
      <w:r>
        <w:tab/>
      </w:r>
      <w:r w:rsidR="00A97DC9">
        <w:t>Table T.1. Tolerances for Milk Meters</w:t>
      </w:r>
      <w:bookmarkEnd w:id="132"/>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C12FA1">
      <w:pPr>
        <w:spacing w:after="0"/>
        <w:rPr>
          <w:b/>
        </w:rPr>
      </w:pPr>
      <w:r w:rsidRPr="00281428">
        <w:rPr>
          <w:b/>
        </w:rPr>
        <w:t>Purpose:</w:t>
      </w:r>
    </w:p>
    <w:p w14:paraId="7F0862FB" w14:textId="7E6A949C" w:rsidR="00C12FA1" w:rsidRPr="00281428" w:rsidRDefault="00A97DC9" w:rsidP="00896149">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spacing w:after="0"/>
      </w:pPr>
      <w:r w:rsidRPr="00E025F9">
        <w:rPr>
          <w:b/>
        </w:rPr>
        <w:lastRenderedPageBreak/>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32462A">
      <w:pPr>
        <w:pStyle w:val="ListParagraph"/>
        <w:numPr>
          <w:ilvl w:val="0"/>
          <w:numId w:val="27"/>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32462A">
      <w:pPr>
        <w:pStyle w:val="ListParagraph"/>
        <w:numPr>
          <w:ilvl w:val="0"/>
          <w:numId w:val="27"/>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14D9C8FD" w:rsidR="00C12FA1" w:rsidRPr="002A7C3B" w:rsidRDefault="00B4497C" w:rsidP="0032462A">
      <w:pPr>
        <w:pStyle w:val="ListParagraph"/>
        <w:keepNext/>
        <w:keepLines/>
        <w:numPr>
          <w:ilvl w:val="0"/>
          <w:numId w:val="15"/>
        </w:numPr>
        <w:spacing w:after="0" w:line="259" w:lineRule="auto"/>
        <w:ind w:left="1080"/>
        <w:jc w:val="left"/>
      </w:pPr>
      <w:r>
        <w:t>None</w:t>
      </w: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32462A">
      <w:pPr>
        <w:pStyle w:val="ListParagraph"/>
        <w:numPr>
          <w:ilvl w:val="0"/>
          <w:numId w:val="26"/>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54FC12E6" w:rsidR="00C12FA1" w:rsidRPr="00BB411F" w:rsidRDefault="00B4497C" w:rsidP="0032462A">
      <w:pPr>
        <w:pStyle w:val="ListParagraph"/>
        <w:numPr>
          <w:ilvl w:val="0"/>
          <w:numId w:val="27"/>
        </w:numPr>
        <w:contextualSpacing w:val="0"/>
        <w:rPr>
          <w:bCs/>
        </w:rPr>
      </w:pPr>
      <w:r w:rsidRPr="00BB411F">
        <w:rPr>
          <w:bCs/>
        </w:rPr>
        <w:t>None</w:t>
      </w: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20522800" w:rsidR="00C12FA1" w:rsidRPr="002A7C3B" w:rsidRDefault="00B4497C" w:rsidP="0032462A">
      <w:pPr>
        <w:pStyle w:val="ListParagraph"/>
        <w:numPr>
          <w:ilvl w:val="0"/>
          <w:numId w:val="15"/>
        </w:numPr>
        <w:spacing w:after="0" w:line="259" w:lineRule="auto"/>
        <w:ind w:left="1080"/>
        <w:jc w:val="left"/>
      </w:pPr>
      <w:r>
        <w:t>None</w:t>
      </w:r>
    </w:p>
    <w:p w14:paraId="05A86881" w14:textId="77777777" w:rsidR="00C12FA1" w:rsidRPr="002A7C3B" w:rsidRDefault="00C12FA1" w:rsidP="00C12FA1">
      <w:pPr>
        <w:spacing w:before="240" w:after="0"/>
        <w:ind w:left="720"/>
        <w:rPr>
          <w:b/>
        </w:rPr>
      </w:pPr>
      <w:r w:rsidRPr="002A7C3B">
        <w:rPr>
          <w:b/>
        </w:rPr>
        <w:t>Advisory:</w:t>
      </w:r>
    </w:p>
    <w:p w14:paraId="28BDC361" w14:textId="6C854449" w:rsidR="00C12FA1" w:rsidRDefault="00B4497C" w:rsidP="0032462A">
      <w:pPr>
        <w:pStyle w:val="ListParagraph"/>
        <w:numPr>
          <w:ilvl w:val="0"/>
          <w:numId w:val="26"/>
        </w:numPr>
        <w:spacing w:after="0" w:line="259" w:lineRule="auto"/>
        <w:ind w:left="1080"/>
        <w:jc w:val="left"/>
      </w:pPr>
      <w:r>
        <w:t>None</w:t>
      </w: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4A73B8C2" w:rsidR="00C12FA1" w:rsidRPr="00BB411F" w:rsidRDefault="00B4497C" w:rsidP="0032462A">
      <w:pPr>
        <w:pStyle w:val="ListParagraph"/>
        <w:numPr>
          <w:ilvl w:val="0"/>
          <w:numId w:val="27"/>
        </w:numPr>
        <w:contextualSpacing w:val="0"/>
        <w:rPr>
          <w:bCs/>
        </w:rPr>
      </w:pPr>
      <w:r w:rsidRPr="00BB411F">
        <w:rPr>
          <w:bCs/>
        </w:rPr>
        <w:t>None</w:t>
      </w: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1A2F2247" w:rsidR="00C12FA1" w:rsidRPr="002A7C3B" w:rsidRDefault="00B4497C" w:rsidP="0032462A">
      <w:pPr>
        <w:pStyle w:val="ListParagraph"/>
        <w:numPr>
          <w:ilvl w:val="0"/>
          <w:numId w:val="15"/>
        </w:numPr>
        <w:spacing w:after="0" w:line="259" w:lineRule="auto"/>
        <w:ind w:left="1080"/>
        <w:jc w:val="left"/>
      </w:pPr>
      <w:r>
        <w:t>None</w:t>
      </w:r>
    </w:p>
    <w:p w14:paraId="43D5F5C3" w14:textId="77777777" w:rsidR="00C12FA1" w:rsidRPr="002A7C3B" w:rsidRDefault="00C12FA1" w:rsidP="00C12FA1">
      <w:pPr>
        <w:spacing w:before="240" w:after="0"/>
        <w:ind w:left="720"/>
        <w:rPr>
          <w:b/>
        </w:rPr>
      </w:pPr>
      <w:r w:rsidRPr="002A7C3B">
        <w:rPr>
          <w:b/>
        </w:rPr>
        <w:t>Advisory:</w:t>
      </w:r>
    </w:p>
    <w:p w14:paraId="024215A2" w14:textId="4CF804AA" w:rsidR="00C12FA1" w:rsidRPr="0053251E" w:rsidRDefault="00B4497C" w:rsidP="0032462A">
      <w:pPr>
        <w:pStyle w:val="ListParagraph"/>
        <w:numPr>
          <w:ilvl w:val="0"/>
          <w:numId w:val="15"/>
        </w:numPr>
        <w:ind w:left="1080"/>
        <w:contextualSpacing w:val="0"/>
        <w:rPr>
          <w:b/>
        </w:rPr>
      </w:pPr>
      <w:r>
        <w:rPr>
          <w:bCs/>
        </w:rPr>
        <w:t>None</w:t>
      </w:r>
    </w:p>
    <w:p w14:paraId="3C448885" w14:textId="77777777" w:rsidR="00C12FA1" w:rsidRDefault="00C12FA1" w:rsidP="00C12FA1">
      <w:pPr>
        <w:spacing w:after="0"/>
        <w:rPr>
          <w:b/>
        </w:rPr>
      </w:pPr>
      <w:r w:rsidRPr="002A7C3B">
        <w:rPr>
          <w:b/>
        </w:rPr>
        <w:lastRenderedPageBreak/>
        <w:t>Item Develop</w:t>
      </w:r>
      <w:r w:rsidRPr="00E025F9">
        <w:rPr>
          <w:b/>
        </w:rPr>
        <w:t>ment:</w:t>
      </w:r>
    </w:p>
    <w:p w14:paraId="155D2095" w14:textId="05AFB357" w:rsidR="00221AB9" w:rsidRDefault="00221AB9" w:rsidP="00EE170C">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47B14555" w14:textId="3CC2ABE4" w:rsidR="00E2069A" w:rsidRPr="00211F73" w:rsidRDefault="006E05B8" w:rsidP="00EE170C">
      <w:pPr>
        <w:rPr>
          <w:rStyle w:val="Underline"/>
          <w:bCs/>
          <w:u w:val="none"/>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pPr>
        <w:rPr>
          <w:u w:val="single"/>
        </w:rPr>
      </w:pPr>
      <w:r>
        <w:rPr>
          <w:u w:val="single"/>
        </w:rPr>
        <w:t>NEWMA 2022 Interim Meeting:</w:t>
      </w:r>
      <w:r w:rsidRPr="00232895">
        <w:t xml:space="preserve"> </w:t>
      </w:r>
      <w:r w:rsidR="00606643">
        <w:t>No comments were heard from the floor.  The Committee does not have a recommendation as to the status of this item</w:t>
      </w:r>
      <w:r w:rsidR="00232895">
        <w:t>.</w:t>
      </w:r>
    </w:p>
    <w:p w14:paraId="2ADFACC2" w14:textId="77777777" w:rsidR="00B414A7" w:rsidRPr="008871EC"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B48D5E9" w14:textId="754A5457" w:rsidR="00A27577" w:rsidRDefault="001C08E2" w:rsidP="00A27577">
      <w:pPr>
        <w:pStyle w:val="Heading1"/>
      </w:pPr>
      <w:bookmarkStart w:id="133" w:name="_Toc143527712"/>
      <w:r>
        <w:rPr>
          <w:caps w:val="0"/>
        </w:rPr>
        <w:t>HGM – HYDROGEN GAS-MEASURING DEVICES</w:t>
      </w:r>
      <w:bookmarkEnd w:id="133"/>
    </w:p>
    <w:p w14:paraId="48895F6E" w14:textId="10A8E59A" w:rsidR="00A27577" w:rsidRDefault="00A27577" w:rsidP="00884089">
      <w:pPr>
        <w:pStyle w:val="ItemHeading"/>
        <w:keepNext/>
      </w:pPr>
      <w:bookmarkStart w:id="134" w:name="_Toc143527713"/>
      <w:r>
        <w:t>HGM-23.1</w:t>
      </w:r>
      <w:r>
        <w:tab/>
      </w:r>
      <w:r w:rsidR="00530152">
        <w:t>D</w:t>
      </w:r>
      <w:r>
        <w:tab/>
      </w:r>
      <w:r w:rsidRPr="00B462CE">
        <w:rPr>
          <w:u w:val="single"/>
        </w:rPr>
        <w:t>UR.3.8. Safety Requirement</w:t>
      </w:r>
      <w:bookmarkEnd w:id="13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lastRenderedPageBreak/>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2">
        <w:r>
          <w:rPr>
            <w:color w:val="006FC0"/>
            <w:u w:val="single" w:color="006FC0"/>
          </w:rPr>
          <w:t>https://www.sae.org/standards/content/j2601_202005/</w:t>
        </w:r>
      </w:hyperlink>
      <w:r>
        <w:t>) and validation methods in ANSI/CSA HGV 4.3</w:t>
      </w:r>
      <w:r>
        <w:rPr>
          <w:spacing w:val="1"/>
        </w:rPr>
        <w:t xml:space="preserve"> </w:t>
      </w:r>
      <w:r>
        <w:t>(</w:t>
      </w:r>
      <w:hyperlink r:id="rId23">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35"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35"/>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(HyStEP)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24">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C945E1">
      <w:pPr>
        <w:pStyle w:val="NormalIndent"/>
        <w:spacing w:after="120"/>
      </w:pPr>
      <w:r>
        <w:t>SAE</w:t>
      </w:r>
      <w:r>
        <w:rPr>
          <w:spacing w:val="-4"/>
        </w:rPr>
        <w:t xml:space="preserve"> </w:t>
      </w:r>
      <w:r>
        <w:t>J2601:</w:t>
      </w:r>
      <w:r>
        <w:rPr>
          <w:spacing w:val="45"/>
        </w:rPr>
        <w:t xml:space="preserve"> </w:t>
      </w:r>
      <w:hyperlink r:id="rId25">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C945E1">
      <w:pPr>
        <w:pStyle w:val="NormalIndent"/>
        <w:spacing w:after="120"/>
      </w:pPr>
      <w:r>
        <w:t>ANSI/CSA</w:t>
      </w:r>
      <w:r>
        <w:rPr>
          <w:spacing w:val="-5"/>
        </w:rPr>
        <w:t xml:space="preserve"> </w:t>
      </w:r>
      <w:r>
        <w:t>HGV</w:t>
      </w:r>
      <w:r>
        <w:rPr>
          <w:spacing w:val="-3"/>
        </w:rPr>
        <w:t xml:space="preserve"> </w:t>
      </w:r>
      <w:r>
        <w:t>4.3 (</w:t>
      </w:r>
      <w:hyperlink r:id="rId26">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000000" w:rsidP="00C945E1">
      <w:pPr>
        <w:pStyle w:val="NormalIndent"/>
        <w:spacing w:after="120"/>
        <w:rPr>
          <w:u w:val="single" w:color="006FC0"/>
        </w:rPr>
      </w:pPr>
      <w:hyperlink r:id="rId27">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r>
        <w:t>Pre_Rule</w:t>
      </w:r>
      <w:r>
        <w:rPr>
          <w:spacing w:val="-1"/>
        </w:rPr>
        <w:t xml:space="preserve"> </w:t>
      </w:r>
      <w:r>
        <w:t>Wkshop</w:t>
      </w:r>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lastRenderedPageBreak/>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0A7BE2D4" w:rsidR="00A27577" w:rsidRPr="002A7C3B" w:rsidRDefault="00B4497C"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904E537" w:rsidR="00A27577" w:rsidRPr="002A7C3B" w:rsidRDefault="00B4497C" w:rsidP="0032462A">
      <w:pPr>
        <w:pStyle w:val="ListParagraph"/>
        <w:numPr>
          <w:ilvl w:val="0"/>
          <w:numId w:val="16"/>
        </w:numPr>
        <w:spacing w:after="0" w:line="259" w:lineRule="auto"/>
        <w:ind w:left="1080"/>
        <w:jc w:val="left"/>
      </w:pPr>
      <w:r>
        <w:t>None</w:t>
      </w:r>
    </w:p>
    <w:p w14:paraId="5C5333CF" w14:textId="77777777" w:rsidR="00A27577" w:rsidRPr="002A7C3B" w:rsidRDefault="00A27577" w:rsidP="00A27577">
      <w:pPr>
        <w:spacing w:before="240" w:after="0"/>
        <w:ind w:left="720"/>
        <w:rPr>
          <w:b/>
        </w:rPr>
      </w:pPr>
      <w:r w:rsidRPr="002A7C3B">
        <w:rPr>
          <w:b/>
        </w:rPr>
        <w:t>Industry:</w:t>
      </w:r>
    </w:p>
    <w:p w14:paraId="7EF77E63" w14:textId="39A88B0F" w:rsidR="00A27577" w:rsidRPr="002A7C3B" w:rsidRDefault="00B4497C"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212F256B" w:rsidR="00A27577" w:rsidRDefault="00B4497C"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32462A">
      <w:pPr>
        <w:pStyle w:val="ListParagraph"/>
        <w:numPr>
          <w:ilvl w:val="0"/>
          <w:numId w:val="16"/>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12039C63" w:rsidR="00A27577" w:rsidRPr="002A7C3B" w:rsidRDefault="00B4497C"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2A44ECB0" w:rsidR="00A27577" w:rsidRDefault="0068657B" w:rsidP="0032462A">
      <w:pPr>
        <w:pStyle w:val="ListParagraph"/>
        <w:numPr>
          <w:ilvl w:val="0"/>
          <w:numId w:val="16"/>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Default="00157604" w:rsidP="00CF0EC7">
      <w:pPr>
        <w:rPr>
          <w:rStyle w:val="Underline"/>
          <w:u w:val="none"/>
        </w:rPr>
      </w:pPr>
      <w:bookmarkStart w:id="136" w:name="_Hlk129086311"/>
      <w:r w:rsidRPr="00CF0EC7">
        <w:rPr>
          <w:rStyle w:val="Underline"/>
        </w:rPr>
        <w:t>NCWM 2023 Interim Meeting:</w:t>
      </w:r>
      <w:bookmarkEnd w:id="136"/>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73ACA28D" w14:textId="60F47003" w:rsidR="00853A99" w:rsidRPr="00CF0EC7" w:rsidRDefault="00853A99" w:rsidP="00CF0EC7">
      <w:pPr>
        <w:rPr>
          <w:rStyle w:val="Underline"/>
        </w:rPr>
      </w:pPr>
      <w:r w:rsidRPr="00211F73">
        <w:rPr>
          <w:rStyle w:val="Underline"/>
        </w:rPr>
        <w:t>NCWM 2023 Annual Meeting:</w:t>
      </w:r>
      <w:r>
        <w:rPr>
          <w:rStyle w:val="Underline"/>
          <w:u w:val="none"/>
        </w:rPr>
        <w:t xml:space="preserve"> The committee </w:t>
      </w:r>
      <w:r w:rsidR="00BF50C9">
        <w:rPr>
          <w:rStyle w:val="Underline"/>
          <w:u w:val="none"/>
        </w:rPr>
        <w:t>heard no comments on this item.</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 xml:space="preserve">Mr. Kevin Schnepp (State of California, Division of Measurement Standards) – Stated that he has worked with the submitter. J-2601 is a requirement for operating in the state of California. This is a safety </w:t>
      </w:r>
      <w:r w:rsidR="00C016A0">
        <w:lastRenderedPageBreak/>
        <w:t>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Pr="005151EE" w:rsidRDefault="005151EE" w:rsidP="00924C3B">
      <w:r>
        <w:t>After hearing comments from the floor, the Committee recommends that this item be given a Developing status.</w:t>
      </w:r>
    </w:p>
    <w:p w14:paraId="01634B46" w14:textId="2078FBA5" w:rsidR="00B414A7" w:rsidRPr="00065B11"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37" w:name="_Toc143527714"/>
      <w:r w:rsidRPr="004303DA">
        <w:t xml:space="preserve">EVF – </w:t>
      </w:r>
      <w:r w:rsidRPr="00871B7D">
        <w:t>ELECTRIC</w:t>
      </w:r>
      <w:r w:rsidRPr="004303DA">
        <w:t xml:space="preserve"> VEHICLE FUELING SYSTEMS</w:t>
      </w:r>
      <w:bookmarkEnd w:id="124"/>
      <w:bookmarkEnd w:id="137"/>
    </w:p>
    <w:p w14:paraId="320078C7" w14:textId="7BF80D49" w:rsidR="0071783E" w:rsidRPr="005C766F" w:rsidRDefault="00803D57" w:rsidP="00803D57">
      <w:pPr>
        <w:pStyle w:val="ItemHeading"/>
        <w:tabs>
          <w:tab w:val="clear" w:pos="900"/>
          <w:tab w:val="left" w:pos="1530"/>
        </w:tabs>
        <w:ind w:left="2160" w:hanging="2160"/>
        <w:rPr>
          <w:u w:val="single"/>
        </w:rPr>
      </w:pPr>
      <w:bookmarkStart w:id="138" w:name="_Toc143527715"/>
      <w:bookmarkStart w:id="139" w:name="_Toc17469163"/>
      <w:bookmarkStart w:id="140" w:name="_Toc32502679"/>
      <w:bookmarkEnd w:id="125"/>
      <w:r>
        <w:t>EVF-24.1</w:t>
      </w:r>
      <w:r w:rsidR="0071783E" w:rsidRPr="003C355F">
        <w:tab/>
      </w:r>
      <w:r w:rsidR="0071783E" w:rsidRPr="003C355F">
        <w:tab/>
      </w:r>
      <w:r w:rsidR="005C766F">
        <w:rPr>
          <w:u w:val="single"/>
        </w:rPr>
        <w:t>S.1.3. Mobile Device as Indicating Element for AC Chargers</w:t>
      </w:r>
      <w:r w:rsidR="00B42D38">
        <w:rPr>
          <w:u w:val="single"/>
        </w:rPr>
        <w:t>.</w:t>
      </w:r>
      <w:bookmarkEnd w:id="138"/>
    </w:p>
    <w:p w14:paraId="57263239" w14:textId="77777777" w:rsidR="0071783E" w:rsidRDefault="0071783E" w:rsidP="0071783E">
      <w:pPr>
        <w:spacing w:after="0"/>
      </w:pPr>
    </w:p>
    <w:p w14:paraId="6F619CEE" w14:textId="77777777" w:rsidR="0071783E" w:rsidRPr="00E025F9" w:rsidRDefault="0071783E" w:rsidP="0071783E">
      <w:pPr>
        <w:spacing w:after="0"/>
        <w:rPr>
          <w:b/>
        </w:rPr>
      </w:pPr>
      <w:r w:rsidRPr="00E025F9">
        <w:rPr>
          <w:b/>
        </w:rPr>
        <w:t>Source:</w:t>
      </w:r>
    </w:p>
    <w:p w14:paraId="0ECE49B4" w14:textId="4C19AF84" w:rsidR="0071783E" w:rsidRDefault="00B42D38" w:rsidP="0071783E">
      <w:r>
        <w:t>Siemens Industry Inc., Smart Infrastructure eMobility</w:t>
      </w:r>
    </w:p>
    <w:p w14:paraId="1AEE3FF5" w14:textId="77777777" w:rsidR="0071783E" w:rsidRPr="00E025F9" w:rsidRDefault="0071783E" w:rsidP="0071783E">
      <w:pPr>
        <w:spacing w:after="0"/>
        <w:rPr>
          <w:b/>
        </w:rPr>
      </w:pPr>
      <w:r w:rsidRPr="00E025F9">
        <w:rPr>
          <w:b/>
        </w:rPr>
        <w:t>Purpose:</w:t>
      </w:r>
    </w:p>
    <w:p w14:paraId="41184B02" w14:textId="18E055D7" w:rsidR="0071783E" w:rsidRDefault="009459B0" w:rsidP="0071783E">
      <w:r>
        <w:t>clarify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71783E">
      <w:pPr>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 xml:space="preserve">.1.3. Mobile Device as Indicating Element for AC Chargers. – the indication requirements and elements specified in Section 3.40, sub-sections S.1.1., S.1.2., S.2.4.1, S.2.6, S.2.7, UR.1.1., and UR.3.1. may be fulfilled </w:t>
      </w:r>
      <w:r w:rsidRPr="009F522C">
        <w:rPr>
          <w:b/>
          <w:bCs/>
          <w:u w:val="single"/>
        </w:rPr>
        <w:lastRenderedPageBreak/>
        <w:t>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t xml:space="preserve">Previous </w:t>
      </w:r>
      <w:r>
        <w:rPr>
          <w:b/>
        </w:rPr>
        <w:t>Status</w:t>
      </w:r>
      <w:r w:rsidRPr="00E025F9">
        <w:rPr>
          <w:b/>
        </w:rPr>
        <w:t>:</w:t>
      </w:r>
    </w:p>
    <w:p w14:paraId="74523308" w14:textId="175A6B7B" w:rsidR="0071783E" w:rsidRDefault="0071783E" w:rsidP="009F522C">
      <w:pPr>
        <w:ind w:left="72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7777777" w:rsidR="0071783E" w:rsidRPr="002A7C3B" w:rsidRDefault="0071783E" w:rsidP="0071783E">
      <w:pPr>
        <w:pStyle w:val="ListParagraph"/>
        <w:numPr>
          <w:ilvl w:val="0"/>
          <w:numId w:val="15"/>
        </w:numPr>
        <w:spacing w:after="0" w:line="259" w:lineRule="auto"/>
        <w:ind w:left="1080"/>
        <w:jc w:val="left"/>
      </w:pPr>
    </w:p>
    <w:p w14:paraId="7653777F" w14:textId="77777777" w:rsidR="0071783E" w:rsidRPr="002A7C3B" w:rsidRDefault="0071783E" w:rsidP="0071783E">
      <w:pPr>
        <w:spacing w:before="240" w:after="0"/>
        <w:ind w:left="720"/>
        <w:rPr>
          <w:b/>
        </w:rPr>
      </w:pPr>
      <w:r w:rsidRPr="002A7C3B">
        <w:rPr>
          <w:b/>
        </w:rPr>
        <w:t>Industry:</w:t>
      </w:r>
    </w:p>
    <w:p w14:paraId="7B1C406A" w14:textId="77777777" w:rsidR="0071783E" w:rsidRPr="002A7C3B" w:rsidRDefault="0071783E" w:rsidP="0071783E">
      <w:pPr>
        <w:pStyle w:val="ListParagraph"/>
        <w:numPr>
          <w:ilvl w:val="0"/>
          <w:numId w:val="15"/>
        </w:numPr>
        <w:spacing w:after="0" w:line="259" w:lineRule="auto"/>
        <w:ind w:left="1080"/>
        <w:jc w:val="left"/>
      </w:pPr>
    </w:p>
    <w:p w14:paraId="05E01753" w14:textId="77777777" w:rsidR="0071783E" w:rsidRPr="002A7C3B" w:rsidRDefault="0071783E" w:rsidP="0071783E">
      <w:pPr>
        <w:spacing w:before="240" w:after="0"/>
        <w:ind w:left="720"/>
        <w:rPr>
          <w:b/>
        </w:rPr>
      </w:pPr>
      <w:r w:rsidRPr="002A7C3B">
        <w:rPr>
          <w:b/>
        </w:rPr>
        <w:t>Advisory:</w:t>
      </w:r>
    </w:p>
    <w:p w14:paraId="00EB8587" w14:textId="77777777" w:rsidR="0071783E" w:rsidRPr="002A7C3B" w:rsidRDefault="0071783E" w:rsidP="0071783E">
      <w:pPr>
        <w:pStyle w:val="ListParagraph"/>
        <w:numPr>
          <w:ilvl w:val="0"/>
          <w:numId w:val="15"/>
        </w:numPr>
        <w:spacing w:after="0" w:line="259" w:lineRule="auto"/>
        <w:ind w:left="1080"/>
        <w:jc w:val="left"/>
      </w:pP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77777777" w:rsidR="0071783E" w:rsidRPr="002A7C3B" w:rsidRDefault="0071783E" w:rsidP="0071783E">
      <w:pPr>
        <w:pStyle w:val="ListParagraph"/>
        <w:numPr>
          <w:ilvl w:val="0"/>
          <w:numId w:val="16"/>
        </w:numPr>
        <w:spacing w:after="0" w:line="259" w:lineRule="auto"/>
        <w:ind w:left="1080"/>
        <w:jc w:val="left"/>
      </w:pPr>
    </w:p>
    <w:p w14:paraId="40AEA94D" w14:textId="77777777" w:rsidR="0071783E" w:rsidRPr="002A7C3B" w:rsidRDefault="0071783E" w:rsidP="0071783E">
      <w:pPr>
        <w:spacing w:before="240" w:after="0"/>
        <w:ind w:left="720"/>
        <w:rPr>
          <w:b/>
        </w:rPr>
      </w:pPr>
      <w:r w:rsidRPr="002A7C3B">
        <w:rPr>
          <w:b/>
        </w:rPr>
        <w:t>Industry:</w:t>
      </w:r>
    </w:p>
    <w:p w14:paraId="07A1C0B9" w14:textId="77777777" w:rsidR="0071783E" w:rsidRPr="002A7C3B" w:rsidRDefault="0071783E" w:rsidP="0071783E">
      <w:pPr>
        <w:pStyle w:val="ListParagraph"/>
        <w:numPr>
          <w:ilvl w:val="0"/>
          <w:numId w:val="16"/>
        </w:numPr>
        <w:spacing w:after="0" w:line="259" w:lineRule="auto"/>
        <w:ind w:left="1080"/>
        <w:jc w:val="left"/>
      </w:pPr>
    </w:p>
    <w:p w14:paraId="636B3333" w14:textId="77777777" w:rsidR="0071783E" w:rsidRPr="00AC5B86" w:rsidRDefault="0071783E" w:rsidP="0071783E">
      <w:pPr>
        <w:spacing w:before="240" w:after="0"/>
        <w:ind w:left="720"/>
        <w:rPr>
          <w:b/>
        </w:rPr>
      </w:pPr>
      <w:r w:rsidRPr="002A7C3B">
        <w:rPr>
          <w:b/>
        </w:rPr>
        <w:t>Advisory:</w:t>
      </w:r>
    </w:p>
    <w:p w14:paraId="22981BFF" w14:textId="77777777" w:rsidR="0071783E" w:rsidRDefault="0071783E" w:rsidP="0071783E">
      <w:pPr>
        <w:pStyle w:val="ListParagraph"/>
        <w:numPr>
          <w:ilvl w:val="0"/>
          <w:numId w:val="16"/>
        </w:numPr>
        <w:spacing w:after="0" w:line="259" w:lineRule="auto"/>
        <w:ind w:left="1080"/>
        <w:jc w:val="left"/>
      </w:pP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7777777" w:rsidR="0071783E" w:rsidRPr="002A7C3B" w:rsidRDefault="0071783E" w:rsidP="0071783E">
      <w:pPr>
        <w:pStyle w:val="ListParagraph"/>
        <w:numPr>
          <w:ilvl w:val="0"/>
          <w:numId w:val="16"/>
        </w:numPr>
        <w:spacing w:after="0" w:line="259" w:lineRule="auto"/>
        <w:ind w:left="1080"/>
        <w:jc w:val="left"/>
      </w:pPr>
    </w:p>
    <w:p w14:paraId="051793E1" w14:textId="77777777" w:rsidR="0071783E" w:rsidRPr="002A7C3B" w:rsidRDefault="0071783E" w:rsidP="0071783E">
      <w:pPr>
        <w:spacing w:before="240" w:after="0"/>
        <w:ind w:left="720"/>
        <w:rPr>
          <w:b/>
        </w:rPr>
      </w:pPr>
      <w:r w:rsidRPr="002A7C3B">
        <w:rPr>
          <w:b/>
        </w:rPr>
        <w:t>Industry:</w:t>
      </w:r>
    </w:p>
    <w:p w14:paraId="7490E2D8" w14:textId="77777777" w:rsidR="0071783E" w:rsidRPr="002A7C3B" w:rsidRDefault="0071783E" w:rsidP="0071783E">
      <w:pPr>
        <w:pStyle w:val="ListParagraph"/>
        <w:numPr>
          <w:ilvl w:val="0"/>
          <w:numId w:val="16"/>
        </w:numPr>
        <w:spacing w:after="0" w:line="259" w:lineRule="auto"/>
        <w:ind w:left="1080"/>
        <w:jc w:val="left"/>
      </w:pPr>
    </w:p>
    <w:p w14:paraId="755B7CF0" w14:textId="77777777" w:rsidR="0071783E" w:rsidRPr="002A7C3B" w:rsidRDefault="0071783E" w:rsidP="0071783E">
      <w:pPr>
        <w:spacing w:before="240" w:after="0"/>
        <w:ind w:left="720"/>
        <w:rPr>
          <w:b/>
        </w:rPr>
      </w:pPr>
      <w:r w:rsidRPr="002A7C3B">
        <w:rPr>
          <w:b/>
        </w:rPr>
        <w:t>Advisory:</w:t>
      </w:r>
    </w:p>
    <w:p w14:paraId="51D508C9" w14:textId="77777777" w:rsidR="0071783E" w:rsidRDefault="0071783E" w:rsidP="0071783E">
      <w:pPr>
        <w:pStyle w:val="ListParagraph"/>
        <w:numPr>
          <w:ilvl w:val="0"/>
          <w:numId w:val="16"/>
        </w:numPr>
        <w:spacing w:after="0" w:line="259" w:lineRule="auto"/>
        <w:ind w:left="1080"/>
        <w:jc w:val="left"/>
      </w:pPr>
    </w:p>
    <w:p w14:paraId="74BEDBC3" w14:textId="77777777" w:rsidR="0071783E" w:rsidRPr="00E025F9" w:rsidRDefault="0071783E" w:rsidP="0071783E">
      <w:pPr>
        <w:spacing w:before="240" w:after="0"/>
        <w:rPr>
          <w:b/>
        </w:rPr>
      </w:pPr>
      <w:r w:rsidRPr="002A7C3B">
        <w:rPr>
          <w:b/>
        </w:rPr>
        <w:t>Item Develop</w:t>
      </w:r>
      <w:r w:rsidRPr="00E025F9">
        <w:rPr>
          <w:b/>
        </w:rPr>
        <w:t>ment:</w:t>
      </w:r>
    </w:p>
    <w:p w14:paraId="5901B263" w14:textId="79AEA960" w:rsidR="0071783E" w:rsidRDefault="00920A72" w:rsidP="0071783E">
      <w:r>
        <w:t>New Proposal</w:t>
      </w:r>
    </w:p>
    <w:p w14:paraId="31256532" w14:textId="77777777" w:rsidR="0071783E" w:rsidRPr="00E025F9" w:rsidRDefault="0071783E" w:rsidP="0071783E">
      <w:pPr>
        <w:spacing w:after="0"/>
        <w:rPr>
          <w:b/>
        </w:rPr>
      </w:pPr>
      <w:r w:rsidRPr="00E025F9">
        <w:rPr>
          <w:b/>
        </w:rPr>
        <w:t>Regional Associations’ Comments:</w:t>
      </w:r>
    </w:p>
    <w:p w14:paraId="02A7F1DB" w14:textId="52707C4F" w:rsidR="0071783E" w:rsidRDefault="00A239B4" w:rsidP="0071783E">
      <w:r>
        <w:t>New Proposal</w:t>
      </w:r>
    </w:p>
    <w:p w14:paraId="7FF604FE" w14:textId="77777777" w:rsidR="0071783E" w:rsidRDefault="0071783E" w:rsidP="0071783E">
      <w:r>
        <w:t xml:space="preserve">Additional letters, presentation and data may have been submitted for consideration with this item.  Please refer to </w:t>
      </w:r>
      <w:r>
        <w:rPr>
          <w:u w:val="single"/>
        </w:rPr>
        <w:t>https://www.ncwm.com/publication-15</w:t>
      </w:r>
      <w:r>
        <w:t xml:space="preserve"> to review these documents.</w:t>
      </w:r>
    </w:p>
    <w:p w14:paraId="2970B337" w14:textId="3510111F" w:rsidR="009F5502" w:rsidRPr="003C355F" w:rsidRDefault="00E71BCB" w:rsidP="009F5502">
      <w:pPr>
        <w:pStyle w:val="ItemHeading"/>
        <w:tabs>
          <w:tab w:val="clear" w:pos="900"/>
          <w:tab w:val="left" w:pos="1530"/>
        </w:tabs>
        <w:ind w:left="2160" w:hanging="2160"/>
      </w:pPr>
      <w:bookmarkStart w:id="141" w:name="_Toc143527716"/>
      <w:r>
        <w:t>EVF-24.2</w:t>
      </w:r>
      <w:r w:rsidR="009F5502" w:rsidRPr="003C355F">
        <w:tab/>
      </w:r>
      <w:r w:rsidR="009F5502" w:rsidRPr="003C355F">
        <w:tab/>
      </w:r>
      <w:r>
        <w:t>S.2.7. Indication of Delivery, N.5.2. Accuracy Testing., and T.2.1. EVSE Load Test Differences.</w:t>
      </w:r>
      <w:bookmarkEnd w:id="141"/>
    </w:p>
    <w:p w14:paraId="6397FD8D" w14:textId="77777777" w:rsidR="009F5502" w:rsidRDefault="009F5502" w:rsidP="009F5502">
      <w:pPr>
        <w:spacing w:after="0"/>
      </w:pPr>
    </w:p>
    <w:p w14:paraId="58E6E961" w14:textId="77777777" w:rsidR="009F5502" w:rsidRPr="00E025F9" w:rsidRDefault="009F5502" w:rsidP="009F5502">
      <w:pPr>
        <w:spacing w:after="0"/>
        <w:rPr>
          <w:b/>
        </w:rPr>
      </w:pPr>
      <w:r w:rsidRPr="00E025F9">
        <w:rPr>
          <w:b/>
        </w:rPr>
        <w:t>Source:</w:t>
      </w:r>
    </w:p>
    <w:p w14:paraId="2D94224E" w14:textId="31434F1F" w:rsidR="009F5502" w:rsidRDefault="00920A72" w:rsidP="009F5502">
      <w:r>
        <w:t>California Department of Food and Agriculture, Division of Measurement Standards</w:t>
      </w:r>
    </w:p>
    <w:p w14:paraId="1E632A4E" w14:textId="77777777" w:rsidR="00ED74CF" w:rsidRDefault="009F5502" w:rsidP="00ED74CF">
      <w:pPr>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9F5502">
      <w:pPr>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7777777" w:rsidR="005E7803" w:rsidRDefault="005E7803" w:rsidP="005E7803">
      <w:pPr>
        <w:ind w:left="360"/>
      </w:pPr>
      <w:bookmarkStart w:id="142" w:name="_Toc425940683"/>
      <w:bookmarkStart w:id="143" w:name="_Toc425943594"/>
      <w:bookmarkStart w:id="144" w:name="_Toc114559740"/>
      <w:r>
        <w:rPr>
          <w:rStyle w:val="Heading4Char"/>
          <w:rFonts w:eastAsia="Calibri"/>
        </w:rPr>
        <w:t>S.2.7.</w:t>
      </w:r>
      <w:r>
        <w:rPr>
          <w:rStyle w:val="Heading4Char"/>
          <w:rFonts w:eastAsia="Calibri"/>
        </w:rPr>
        <w:tab/>
        <w:t>Indication of Delivery.</w:t>
      </w:r>
      <w:bookmarkEnd w:id="142"/>
      <w:bookmarkEnd w:id="143"/>
      <w:bookmarkEnd w:id="144"/>
      <w:r>
        <w:rPr>
          <w:rStyle w:val="Heading4Char"/>
          <w:rFonts w:eastAsia="Calibri"/>
        </w:rPr>
        <w:t xml:space="preserve"> </w:t>
      </w:r>
      <w:r>
        <w:t>– The EVSE shall automatically show on its face the initial zero condition and the quantity delivered (up to the capacity of the indicating elements).</w:t>
      </w:r>
    </w:p>
    <w:p w14:paraId="19EAE4D3" w14:textId="0F403AFF" w:rsidR="005E7803" w:rsidRDefault="005E7803" w:rsidP="0093311B">
      <w:pPr>
        <w:spacing w:after="0"/>
        <w:ind w:firstLine="360"/>
      </w:pPr>
      <w:r>
        <w:t xml:space="preserve">All DC EVSE are exempt from this requirement until January 1, </w:t>
      </w:r>
      <w:r w:rsidRPr="0093311B">
        <w:rPr>
          <w:b/>
          <w:bCs/>
          <w:strike/>
        </w:rPr>
        <w:t>2028</w:t>
      </w:r>
      <w:r w:rsidR="0093311B" w:rsidRPr="0093311B">
        <w:rPr>
          <w:b/>
          <w:bCs/>
          <w:u w:val="single"/>
        </w:rPr>
        <w:t>2025</w:t>
      </w:r>
      <w:r>
        <w:t>.</w:t>
      </w:r>
    </w:p>
    <w:p w14:paraId="4C32BFEE" w14:textId="52B20A97" w:rsidR="006063CE" w:rsidRDefault="005E7803" w:rsidP="0093311B">
      <w:pPr>
        <w:ind w:left="360"/>
      </w:pPr>
      <w:r>
        <w:t>(Amended 2022</w:t>
      </w:r>
      <w:r w:rsidR="00E61088">
        <w:rPr>
          <w:b/>
          <w:bCs/>
          <w:u w:val="single"/>
        </w:rPr>
        <w:t xml:space="preserve"> and 2025</w:t>
      </w:r>
      <w:r>
        <w:t>)</w:t>
      </w:r>
    </w:p>
    <w:p w14:paraId="31CAD344" w14:textId="27C71A5D" w:rsidR="00E61088" w:rsidRDefault="00E61088" w:rsidP="00E61088">
      <w:r>
        <w:t xml:space="preserve">And </w:t>
      </w:r>
    </w:p>
    <w:p w14:paraId="35A9BACD" w14:textId="77777777" w:rsidR="00C53F2D" w:rsidRDefault="00C53F2D" w:rsidP="00C53F2D">
      <w:pPr>
        <w:ind w:left="360"/>
      </w:pPr>
      <w:bookmarkStart w:id="145" w:name="_Toc114559766"/>
      <w:r>
        <w:rPr>
          <w:rStyle w:val="Heading4Char"/>
          <w:rFonts w:eastAsia="Calibri"/>
        </w:rPr>
        <w:t>N.5.2.</w:t>
      </w:r>
      <w:r>
        <w:rPr>
          <w:rStyle w:val="Heading4Char"/>
          <w:rFonts w:eastAsia="Calibri"/>
        </w:rPr>
        <w:tab/>
        <w:t>Accuracy Testing.</w:t>
      </w:r>
      <w:bookmarkEnd w:id="145"/>
      <w:r>
        <w:rPr>
          <w:b/>
        </w:rPr>
        <w:t xml:space="preserve"> </w:t>
      </w:r>
      <w:r>
        <w:t>– The testing methodology compares the total energy delivered in a transaction and the total cost charged as displayed/reported by the EVSE with that measured by the measurement standard.</w:t>
      </w:r>
    </w:p>
    <w:p w14:paraId="4B701733" w14:textId="77777777" w:rsidR="00C53F2D" w:rsidRDefault="00C53F2D" w:rsidP="00C53F2D">
      <w:pPr>
        <w:pStyle w:val="ListParagraph"/>
        <w:numPr>
          <w:ilvl w:val="0"/>
          <w:numId w:val="51"/>
        </w:numPr>
        <w:ind w:left="1080"/>
      </w:pPr>
      <w:r>
        <w:t>For AC systems:</w:t>
      </w:r>
    </w:p>
    <w:p w14:paraId="2636D95E"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77777777" w:rsidR="00C53F2D" w:rsidRDefault="00C53F2D" w:rsidP="00C53F2D">
      <w:pPr>
        <w:pStyle w:val="ListParagraph"/>
        <w:numPr>
          <w:ilvl w:val="0"/>
          <w:numId w:val="52"/>
        </w:numPr>
        <w:ind w:left="1080"/>
      </w:pPr>
      <w:r>
        <w:lastRenderedPageBreak/>
        <w:t>For DC systems (see note):</w:t>
      </w:r>
    </w:p>
    <w:p w14:paraId="7F8AEA6F"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Default="00C53F2D" w:rsidP="00C53F2D">
      <w:pPr>
        <w:tabs>
          <w:tab w:val="left" w:pos="1080"/>
        </w:tabs>
        <w:ind w:left="1440" w:hanging="360"/>
      </w:pPr>
      <w:r>
        <w:t>(2)</w:t>
      </w:r>
      <w: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29AE77D" w:rsidR="00C53F2D" w:rsidRDefault="00C53F2D" w:rsidP="00AE5071">
      <w:pPr>
        <w:spacing w:after="0"/>
        <w:ind w:left="630" w:firstLine="360"/>
      </w:pPr>
      <w:r>
        <w:t>All DC EVSE are exempt from this requirement until January</w:t>
      </w:r>
      <w:r w:rsidR="00772178">
        <w:t xml:space="preserve">, </w:t>
      </w:r>
      <w:r w:rsidRPr="0093311B">
        <w:rPr>
          <w:b/>
          <w:bCs/>
          <w:strike/>
        </w:rPr>
        <w:t>2028</w:t>
      </w:r>
      <w:r w:rsidRPr="0093311B">
        <w:rPr>
          <w:b/>
          <w:bCs/>
          <w:u w:val="single"/>
        </w:rPr>
        <w:t>2025</w:t>
      </w:r>
      <w:r>
        <w:t>.</w:t>
      </w:r>
    </w:p>
    <w:p w14:paraId="21A8391B" w14:textId="51EB6490" w:rsidR="00C53F2D" w:rsidRDefault="00C53F2D" w:rsidP="00AE5071">
      <w:pPr>
        <w:ind w:left="990"/>
      </w:pPr>
      <w:r>
        <w:t>(Amended 2022</w:t>
      </w:r>
      <w:r>
        <w:rPr>
          <w:b/>
          <w:bCs/>
          <w:u w:val="single"/>
        </w:rPr>
        <w:t xml:space="preserve"> and 2025</w:t>
      </w:r>
      <w:r>
        <w:t>)</w:t>
      </w:r>
    </w:p>
    <w:p w14:paraId="1BEBE26C" w14:textId="490DDCF7" w:rsidR="00BC3F2A" w:rsidRDefault="00AE5071" w:rsidP="00C53F2D">
      <w:r>
        <w:t>And</w:t>
      </w:r>
    </w:p>
    <w:p w14:paraId="1BF2C305" w14:textId="77777777" w:rsidR="00986E36" w:rsidRDefault="00986E36" w:rsidP="00986E36">
      <w:pPr>
        <w:tabs>
          <w:tab w:val="left" w:pos="540"/>
        </w:tabs>
        <w:ind w:left="360"/>
      </w:pPr>
      <w:bookmarkStart w:id="146" w:name="_Toc114559771"/>
      <w:bookmarkStart w:id="147" w:name="_Toc425940713"/>
      <w:bookmarkStart w:id="148" w:name="_Toc425941002"/>
      <w:bookmarkStart w:id="149" w:name="_Toc425943623"/>
      <w:r>
        <w:rPr>
          <w:rStyle w:val="Heading4Char"/>
          <w:rFonts w:eastAsia="Calibri"/>
        </w:rPr>
        <w:t xml:space="preserve">T.2.1. </w:t>
      </w:r>
      <w:r>
        <w:rPr>
          <w:rStyle w:val="Heading4Char"/>
          <w:rFonts w:eastAsia="Calibri"/>
        </w:rPr>
        <w:tab/>
        <w:t>EVSE Load Test Tolerances</w:t>
      </w:r>
      <w:bookmarkEnd w:id="146"/>
      <w:r>
        <w:rPr>
          <w:rStyle w:val="Heading3Char"/>
          <w:rFonts w:eastAsia="Calibri"/>
        </w:rPr>
        <w:t>.</w:t>
      </w:r>
      <w:bookmarkEnd w:id="147"/>
      <w:bookmarkEnd w:id="148"/>
      <w:bookmarkEnd w:id="149"/>
      <w:r>
        <w:rPr>
          <w:rStyle w:val="Heading3Char"/>
          <w:rFonts w:eastAsia="Calibri"/>
        </w:rPr>
        <w:t xml:space="preserve"> </w:t>
      </w:r>
      <w:r>
        <w:t xml:space="preserve"> – The tolerances for EVSE load tests are:</w:t>
      </w:r>
    </w:p>
    <w:p w14:paraId="4B304E6A" w14:textId="77777777" w:rsidR="00986E36" w:rsidRDefault="00986E36" w:rsidP="00986E36">
      <w:pPr>
        <w:pStyle w:val="ListParagraph"/>
        <w:numPr>
          <w:ilvl w:val="0"/>
          <w:numId w:val="53"/>
        </w:numPr>
        <w:tabs>
          <w:tab w:val="left" w:pos="540"/>
        </w:tabs>
        <w:ind w:left="1080"/>
      </w:pPr>
      <w:r>
        <w:t xml:space="preserve">Acceptance Tolerance:  1.0 %; and </w:t>
      </w:r>
    </w:p>
    <w:p w14:paraId="173D09CF" w14:textId="77777777" w:rsidR="00986E36" w:rsidRDefault="00986E36" w:rsidP="00986E36">
      <w:pPr>
        <w:pStyle w:val="ListParagraph"/>
        <w:numPr>
          <w:ilvl w:val="0"/>
          <w:numId w:val="53"/>
        </w:numPr>
        <w:tabs>
          <w:tab w:val="left" w:pos="540"/>
        </w:tabs>
        <w:ind w:left="1080"/>
      </w:pPr>
      <w:r>
        <w:t>Maintenance Tolerance:  2.0 %.</w:t>
      </w:r>
    </w:p>
    <w:p w14:paraId="6E737C18" w14:textId="77777777" w:rsidR="00772178" w:rsidRDefault="00986E36" w:rsidP="00772178">
      <w:pPr>
        <w:spacing w:after="0"/>
        <w:ind w:left="360" w:firstLine="360"/>
      </w:pPr>
      <w:r>
        <w:t xml:space="preserve">All DC EVSE are exempt from this requirement until January 1, </w:t>
      </w:r>
      <w:r w:rsidR="00772178" w:rsidRPr="0093311B">
        <w:rPr>
          <w:b/>
          <w:bCs/>
          <w:strike/>
        </w:rPr>
        <w:t>2028</w:t>
      </w:r>
      <w:r w:rsidR="00772178" w:rsidRPr="0093311B">
        <w:rPr>
          <w:b/>
          <w:bCs/>
          <w:u w:val="single"/>
        </w:rPr>
        <w:t>2025</w:t>
      </w:r>
      <w:r w:rsidR="00772178">
        <w:t>.</w:t>
      </w:r>
    </w:p>
    <w:p w14:paraId="1BAE00C0" w14:textId="5F6CA538" w:rsidR="00986E36" w:rsidRDefault="00772178" w:rsidP="00772178">
      <w:pPr>
        <w:ind w:firstLine="720"/>
      </w:pPr>
      <w:r>
        <w:t>(Amended 2022</w:t>
      </w:r>
      <w:r>
        <w:rPr>
          <w:b/>
          <w:bCs/>
          <w:u w:val="single"/>
        </w:rPr>
        <w:t xml:space="preserve"> and 2025</w:t>
      </w:r>
      <w:r>
        <w:t>)</w:t>
      </w:r>
    </w:p>
    <w:p w14:paraId="52BD98D9" w14:textId="6F50ADCE" w:rsidR="009F5502" w:rsidRDefault="009F5502" w:rsidP="00BC709A">
      <w:pPr>
        <w:spacing w:after="0"/>
      </w:pPr>
      <w:r w:rsidRPr="00E025F9">
        <w:rPr>
          <w:b/>
        </w:rPr>
        <w:t xml:space="preserve">Previous </w:t>
      </w:r>
      <w:r>
        <w:rPr>
          <w:b/>
        </w:rPr>
        <w:t>Status</w:t>
      </w:r>
      <w:r w:rsidRPr="00E025F9">
        <w:rPr>
          <w:b/>
        </w:rPr>
        <w:t>:</w:t>
      </w:r>
    </w:p>
    <w:p w14:paraId="3D308C34" w14:textId="3AD1D146" w:rsidR="009F5502" w:rsidRDefault="009F5502" w:rsidP="00BC709A">
      <w:pPr>
        <w:ind w:left="72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20683D6" w14:textId="77777777" w:rsidR="004A56E3" w:rsidRDefault="004A56E3" w:rsidP="004A56E3">
      <w:pPr>
        <w:spacing w:before="40" w:after="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3EFC83C8" w14:textId="77777777" w:rsidR="004A56E3" w:rsidRDefault="004A56E3" w:rsidP="004A56E3">
      <w:pPr>
        <w:spacing w:before="40" w:after="0"/>
        <w:ind w:left="252"/>
      </w:pP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66438AD4" w:rsidR="003C3EFD" w:rsidRPr="003B4520" w:rsidRDefault="003C3EFD" w:rsidP="004A56E3">
      <w:r>
        <w:t xml:space="preserve">The submitter requested thatthis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77777777" w:rsidR="009F5502" w:rsidRPr="002A7C3B" w:rsidRDefault="009F5502" w:rsidP="009F5502">
      <w:pPr>
        <w:pStyle w:val="ListParagraph"/>
        <w:numPr>
          <w:ilvl w:val="0"/>
          <w:numId w:val="15"/>
        </w:numPr>
        <w:spacing w:after="0" w:line="259" w:lineRule="auto"/>
        <w:ind w:left="1080"/>
        <w:jc w:val="left"/>
      </w:pPr>
    </w:p>
    <w:p w14:paraId="0BF8216F" w14:textId="77777777" w:rsidR="009F5502" w:rsidRPr="002A7C3B" w:rsidRDefault="009F5502" w:rsidP="009F5502">
      <w:pPr>
        <w:spacing w:before="240" w:after="0"/>
        <w:ind w:left="720"/>
        <w:rPr>
          <w:b/>
        </w:rPr>
      </w:pPr>
      <w:r w:rsidRPr="002A7C3B">
        <w:rPr>
          <w:b/>
        </w:rPr>
        <w:lastRenderedPageBreak/>
        <w:t>Industry:</w:t>
      </w:r>
    </w:p>
    <w:p w14:paraId="49275DD0" w14:textId="77777777" w:rsidR="009F5502" w:rsidRPr="002A7C3B" w:rsidRDefault="009F5502" w:rsidP="009F5502">
      <w:pPr>
        <w:pStyle w:val="ListParagraph"/>
        <w:numPr>
          <w:ilvl w:val="0"/>
          <w:numId w:val="15"/>
        </w:numPr>
        <w:spacing w:after="0" w:line="259" w:lineRule="auto"/>
        <w:ind w:left="1080"/>
        <w:jc w:val="left"/>
      </w:pPr>
    </w:p>
    <w:p w14:paraId="0646E123" w14:textId="77777777" w:rsidR="009F5502" w:rsidRPr="002A7C3B" w:rsidRDefault="009F5502" w:rsidP="009F5502">
      <w:pPr>
        <w:spacing w:before="240" w:after="0"/>
        <w:ind w:left="720"/>
        <w:rPr>
          <w:b/>
        </w:rPr>
      </w:pPr>
      <w:r w:rsidRPr="002A7C3B">
        <w:rPr>
          <w:b/>
        </w:rPr>
        <w:t>Advisory:</w:t>
      </w:r>
    </w:p>
    <w:p w14:paraId="6837B6C2" w14:textId="77777777" w:rsidR="009F5502" w:rsidRPr="002A7C3B" w:rsidRDefault="009F5502" w:rsidP="009F5502">
      <w:pPr>
        <w:pStyle w:val="ListParagraph"/>
        <w:numPr>
          <w:ilvl w:val="0"/>
          <w:numId w:val="15"/>
        </w:numPr>
        <w:spacing w:after="0" w:line="259" w:lineRule="auto"/>
        <w:ind w:left="1080"/>
        <w:jc w:val="left"/>
      </w:pP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77777777" w:rsidR="009F5502" w:rsidRPr="002A7C3B" w:rsidRDefault="009F5502" w:rsidP="009F5502">
      <w:pPr>
        <w:pStyle w:val="ListParagraph"/>
        <w:numPr>
          <w:ilvl w:val="0"/>
          <w:numId w:val="16"/>
        </w:numPr>
        <w:spacing w:after="0" w:line="259" w:lineRule="auto"/>
        <w:ind w:left="1080"/>
        <w:jc w:val="left"/>
      </w:pPr>
    </w:p>
    <w:p w14:paraId="515C050B" w14:textId="77777777" w:rsidR="009F5502" w:rsidRPr="002A7C3B" w:rsidRDefault="009F5502" w:rsidP="009F5502">
      <w:pPr>
        <w:spacing w:before="240" w:after="0"/>
        <w:ind w:left="720"/>
        <w:rPr>
          <w:b/>
        </w:rPr>
      </w:pPr>
      <w:r w:rsidRPr="002A7C3B">
        <w:rPr>
          <w:b/>
        </w:rPr>
        <w:t>Industry:</w:t>
      </w:r>
    </w:p>
    <w:p w14:paraId="523A66CA" w14:textId="77777777" w:rsidR="009F5502" w:rsidRPr="002A7C3B" w:rsidRDefault="009F5502" w:rsidP="009F5502">
      <w:pPr>
        <w:pStyle w:val="ListParagraph"/>
        <w:numPr>
          <w:ilvl w:val="0"/>
          <w:numId w:val="16"/>
        </w:numPr>
        <w:spacing w:after="0" w:line="259" w:lineRule="auto"/>
        <w:ind w:left="1080"/>
        <w:jc w:val="left"/>
      </w:pPr>
    </w:p>
    <w:p w14:paraId="25862D86" w14:textId="77777777" w:rsidR="009F5502" w:rsidRPr="00AC5B86" w:rsidRDefault="009F5502" w:rsidP="009F5502">
      <w:pPr>
        <w:spacing w:before="240" w:after="0"/>
        <w:ind w:left="720"/>
        <w:rPr>
          <w:b/>
        </w:rPr>
      </w:pPr>
      <w:r w:rsidRPr="002A7C3B">
        <w:rPr>
          <w:b/>
        </w:rPr>
        <w:t>Advisory:</w:t>
      </w:r>
    </w:p>
    <w:p w14:paraId="278D34DD" w14:textId="77777777" w:rsidR="009F5502" w:rsidRDefault="009F5502" w:rsidP="009F5502">
      <w:pPr>
        <w:pStyle w:val="ListParagraph"/>
        <w:numPr>
          <w:ilvl w:val="0"/>
          <w:numId w:val="16"/>
        </w:numPr>
        <w:spacing w:after="0" w:line="259" w:lineRule="auto"/>
        <w:ind w:left="1080"/>
        <w:jc w:val="left"/>
      </w:pP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77777777" w:rsidR="009F5502" w:rsidRPr="002A7C3B" w:rsidRDefault="009F5502" w:rsidP="009F5502">
      <w:pPr>
        <w:pStyle w:val="ListParagraph"/>
        <w:numPr>
          <w:ilvl w:val="0"/>
          <w:numId w:val="16"/>
        </w:numPr>
        <w:spacing w:after="0" w:line="259" w:lineRule="auto"/>
        <w:ind w:left="1080"/>
        <w:jc w:val="left"/>
      </w:pPr>
    </w:p>
    <w:p w14:paraId="7B20BA66" w14:textId="77777777" w:rsidR="009F5502" w:rsidRPr="002A7C3B" w:rsidRDefault="009F5502" w:rsidP="009F5502">
      <w:pPr>
        <w:spacing w:before="240" w:after="0"/>
        <w:ind w:left="720"/>
        <w:rPr>
          <w:b/>
        </w:rPr>
      </w:pPr>
      <w:r w:rsidRPr="002A7C3B">
        <w:rPr>
          <w:b/>
        </w:rPr>
        <w:t>Industry:</w:t>
      </w:r>
    </w:p>
    <w:p w14:paraId="319BC395" w14:textId="77777777" w:rsidR="009F5502" w:rsidRPr="002A7C3B" w:rsidRDefault="009F5502" w:rsidP="009F5502">
      <w:pPr>
        <w:pStyle w:val="ListParagraph"/>
        <w:numPr>
          <w:ilvl w:val="0"/>
          <w:numId w:val="16"/>
        </w:numPr>
        <w:spacing w:after="0" w:line="259" w:lineRule="auto"/>
        <w:ind w:left="1080"/>
        <w:jc w:val="left"/>
      </w:pPr>
    </w:p>
    <w:p w14:paraId="3FAAED97" w14:textId="77777777" w:rsidR="009F5502" w:rsidRPr="002A7C3B" w:rsidRDefault="009F5502" w:rsidP="009F5502">
      <w:pPr>
        <w:spacing w:before="240" w:after="0"/>
        <w:ind w:left="720"/>
        <w:rPr>
          <w:b/>
        </w:rPr>
      </w:pPr>
      <w:r w:rsidRPr="002A7C3B">
        <w:rPr>
          <w:b/>
        </w:rPr>
        <w:t>Advisory:</w:t>
      </w:r>
    </w:p>
    <w:p w14:paraId="1B69981E" w14:textId="77777777" w:rsidR="009F5502" w:rsidRDefault="009F5502" w:rsidP="009F5502">
      <w:pPr>
        <w:pStyle w:val="ListParagraph"/>
        <w:numPr>
          <w:ilvl w:val="0"/>
          <w:numId w:val="16"/>
        </w:numPr>
        <w:spacing w:after="0" w:line="259" w:lineRule="auto"/>
        <w:ind w:left="1080"/>
        <w:jc w:val="left"/>
      </w:pPr>
    </w:p>
    <w:p w14:paraId="3CFD7DB5" w14:textId="77777777" w:rsidR="009F5502" w:rsidRPr="00E025F9" w:rsidRDefault="009F5502" w:rsidP="009F5502">
      <w:pPr>
        <w:spacing w:before="240" w:after="0"/>
        <w:rPr>
          <w:b/>
        </w:rPr>
      </w:pPr>
      <w:r w:rsidRPr="002A7C3B">
        <w:rPr>
          <w:b/>
        </w:rPr>
        <w:t>Item Develop</w:t>
      </w:r>
      <w:r w:rsidRPr="00E025F9">
        <w:rPr>
          <w:b/>
        </w:rPr>
        <w:t>ment:</w:t>
      </w:r>
    </w:p>
    <w:p w14:paraId="63CC552E" w14:textId="3127940D" w:rsidR="009F5502" w:rsidRDefault="00270496" w:rsidP="009F5502">
      <w:r>
        <w:t>New Proposal</w:t>
      </w:r>
    </w:p>
    <w:p w14:paraId="30ECAA0B" w14:textId="77777777" w:rsidR="009F5502" w:rsidRPr="00E025F9" w:rsidRDefault="009F5502" w:rsidP="009F5502">
      <w:pPr>
        <w:spacing w:after="0"/>
        <w:rPr>
          <w:b/>
        </w:rPr>
      </w:pPr>
      <w:r w:rsidRPr="00E025F9">
        <w:rPr>
          <w:b/>
        </w:rPr>
        <w:t>Regional Associations’ Comments:</w:t>
      </w:r>
    </w:p>
    <w:p w14:paraId="024423CB" w14:textId="118B3381" w:rsidR="009F5502" w:rsidRDefault="00270496" w:rsidP="009F5502">
      <w:r>
        <w:t>New Proposal</w:t>
      </w:r>
    </w:p>
    <w:p w14:paraId="529E8F8A" w14:textId="5355BFBA" w:rsidR="00F36462" w:rsidRDefault="009F5502" w:rsidP="00270496">
      <w:r>
        <w:t xml:space="preserve">Additional letters, presentation and data may have been submitted for consideration with this item.  Please refer to </w:t>
      </w:r>
      <w:r>
        <w:rPr>
          <w:u w:val="single"/>
        </w:rPr>
        <w:t>https://www.ncwm.com/publication-15</w:t>
      </w:r>
      <w:r>
        <w:t xml:space="preserve"> to review these documents.</w:t>
      </w:r>
    </w:p>
    <w:p w14:paraId="59E44CE1" w14:textId="5DC11063" w:rsidR="007B34F6" w:rsidRDefault="007B34F6" w:rsidP="00E57B3A">
      <w:pPr>
        <w:pStyle w:val="ItemHeading"/>
        <w:tabs>
          <w:tab w:val="clear" w:pos="900"/>
          <w:tab w:val="left" w:pos="1440"/>
          <w:tab w:val="left" w:pos="2160"/>
        </w:tabs>
        <w:ind w:left="2160" w:hanging="2160"/>
      </w:pPr>
      <w:bookmarkStart w:id="150" w:name="_Toc143527717"/>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50"/>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32462A">
      <w:pPr>
        <w:pStyle w:val="ListParagraph"/>
        <w:widowControl w:val="0"/>
        <w:numPr>
          <w:ilvl w:val="1"/>
          <w:numId w:val="30"/>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lastRenderedPageBreak/>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32462A">
      <w:pPr>
        <w:pStyle w:val="ListParagraph"/>
        <w:widowControl w:val="0"/>
        <w:numPr>
          <w:ilvl w:val="2"/>
          <w:numId w:val="30"/>
        </w:numPr>
        <w:tabs>
          <w:tab w:val="left" w:pos="1320"/>
        </w:tabs>
        <w:autoSpaceDE w:val="0"/>
        <w:autoSpaceDN w:val="0"/>
        <w:spacing w:before="1" w:after="200"/>
        <w:ind w:left="599" w:right="236" w:firstLine="0"/>
        <w:contextualSpacing w:val="0"/>
        <w:rPr>
          <w:b/>
        </w:rPr>
      </w:pPr>
      <w:bookmarkStart w:id="151" w:name="S.5.1._Location_of_Marking_Information;_"/>
      <w:bookmarkStart w:id="152" w:name="_bookmark1126"/>
      <w:bookmarkEnd w:id="151"/>
      <w:bookmarkEnd w:id="152"/>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32462A">
      <w:pPr>
        <w:pStyle w:val="ListParagraph"/>
        <w:widowControl w:val="0"/>
        <w:numPr>
          <w:ilvl w:val="3"/>
          <w:numId w:val="30"/>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32462A">
      <w:pPr>
        <w:pStyle w:val="ListParagraph"/>
        <w:widowControl w:val="0"/>
        <w:numPr>
          <w:ilvl w:val="3"/>
          <w:numId w:val="30"/>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32462A">
      <w:pPr>
        <w:pStyle w:val="ListParagraph"/>
        <w:widowControl w:val="0"/>
        <w:numPr>
          <w:ilvl w:val="2"/>
          <w:numId w:val="30"/>
        </w:numPr>
        <w:tabs>
          <w:tab w:val="left" w:pos="1320"/>
        </w:tabs>
        <w:autoSpaceDE w:val="0"/>
        <w:autoSpaceDN w:val="0"/>
        <w:spacing w:after="200"/>
        <w:ind w:right="237" w:firstLine="0"/>
        <w:contextualSpacing w:val="0"/>
        <w:rPr>
          <w:b/>
        </w:rPr>
      </w:pPr>
      <w:bookmarkStart w:id="153" w:name="S.5.2._EVSE_Identification_and_Marking_R"/>
      <w:bookmarkStart w:id="154" w:name="S.5.3._Abbreviations_and_Symbols"/>
      <w:bookmarkStart w:id="155" w:name="S.6._Printer"/>
      <w:bookmarkStart w:id="156" w:name="S.6.1._Printed_Receipt"/>
      <w:bookmarkStart w:id="157" w:name="_bookmark1127"/>
      <w:bookmarkEnd w:id="153"/>
      <w:bookmarkEnd w:id="154"/>
      <w:bookmarkEnd w:id="155"/>
      <w:bookmarkEnd w:id="156"/>
      <w:bookmarkEnd w:id="157"/>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32462A">
      <w:pPr>
        <w:pStyle w:val="ListParagraph"/>
        <w:widowControl w:val="0"/>
        <w:numPr>
          <w:ilvl w:val="3"/>
          <w:numId w:val="30"/>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32462A">
      <w:pPr>
        <w:pStyle w:val="ListParagraph"/>
        <w:widowControl w:val="0"/>
        <w:numPr>
          <w:ilvl w:val="3"/>
          <w:numId w:val="30"/>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32462A">
      <w:pPr>
        <w:pStyle w:val="ListParagraph"/>
        <w:widowControl w:val="0"/>
        <w:numPr>
          <w:ilvl w:val="3"/>
          <w:numId w:val="30"/>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32462A">
      <w:pPr>
        <w:pStyle w:val="ListParagraph"/>
        <w:widowControl w:val="0"/>
        <w:numPr>
          <w:ilvl w:val="3"/>
          <w:numId w:val="30"/>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32462A">
      <w:pPr>
        <w:pStyle w:val="ListParagraph"/>
        <w:widowControl w:val="0"/>
        <w:numPr>
          <w:ilvl w:val="3"/>
          <w:numId w:val="30"/>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32462A">
      <w:pPr>
        <w:pStyle w:val="ListParagraph"/>
        <w:widowControl w:val="0"/>
        <w:numPr>
          <w:ilvl w:val="2"/>
          <w:numId w:val="30"/>
        </w:numPr>
        <w:tabs>
          <w:tab w:val="left" w:pos="1319"/>
        </w:tabs>
        <w:autoSpaceDE w:val="0"/>
        <w:autoSpaceDN w:val="0"/>
        <w:spacing w:before="181" w:after="200"/>
        <w:ind w:right="240" w:firstLine="0"/>
        <w:contextualSpacing w:val="0"/>
        <w:rPr>
          <w:b/>
        </w:rPr>
      </w:pPr>
      <w:bookmarkStart w:id="158" w:name="_bookmark1128"/>
      <w:bookmarkEnd w:id="158"/>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32462A">
      <w:pPr>
        <w:pStyle w:val="ListParagraph"/>
        <w:widowControl w:val="0"/>
        <w:numPr>
          <w:ilvl w:val="3"/>
          <w:numId w:val="30"/>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32462A">
      <w:pPr>
        <w:pStyle w:val="ListParagraph"/>
        <w:widowControl w:val="0"/>
        <w:numPr>
          <w:ilvl w:val="3"/>
          <w:numId w:val="30"/>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32462A">
      <w:pPr>
        <w:pStyle w:val="ListParagraph"/>
        <w:widowControl w:val="0"/>
        <w:numPr>
          <w:ilvl w:val="3"/>
          <w:numId w:val="30"/>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32462A">
      <w:pPr>
        <w:pStyle w:val="ListParagraph"/>
        <w:widowControl w:val="0"/>
        <w:numPr>
          <w:ilvl w:val="3"/>
          <w:numId w:val="30"/>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59" w:name="_Toc425940708"/>
      <w:bookmarkStart w:id="160" w:name="_Toc425943618"/>
      <w:bookmarkStart w:id="161"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59"/>
      <w:bookmarkEnd w:id="160"/>
      <w:bookmarkEnd w:id="161"/>
      <w:r w:rsidRPr="00920C50">
        <w:rPr>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lastRenderedPageBreak/>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62"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62"/>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32462A">
      <w:pPr>
        <w:pStyle w:val="ListParagraph"/>
        <w:numPr>
          <w:ilvl w:val="0"/>
          <w:numId w:val="29"/>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32462A">
      <w:pPr>
        <w:pStyle w:val="ListParagraph"/>
        <w:numPr>
          <w:ilvl w:val="0"/>
          <w:numId w:val="29"/>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lastRenderedPageBreak/>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 xml:space="preserve">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w:t>
      </w:r>
      <w:r>
        <w:lastRenderedPageBreak/>
        <w:t>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4FE0D475" w:rsidR="007B34F6" w:rsidRPr="002A7C3B" w:rsidRDefault="00B4497C" w:rsidP="0032462A">
      <w:pPr>
        <w:pStyle w:val="ListParagraph"/>
        <w:numPr>
          <w:ilvl w:val="0"/>
          <w:numId w:val="15"/>
        </w:numPr>
        <w:spacing w:after="0" w:line="259" w:lineRule="auto"/>
        <w:ind w:left="1080"/>
        <w:jc w:val="left"/>
      </w:pPr>
      <w:r>
        <w:t>None</w:t>
      </w:r>
    </w:p>
    <w:p w14:paraId="38348918" w14:textId="77777777" w:rsidR="007B34F6" w:rsidRPr="002A7C3B" w:rsidRDefault="007B34F6" w:rsidP="007B34F6">
      <w:pPr>
        <w:spacing w:before="240" w:after="0"/>
        <w:ind w:left="720"/>
        <w:rPr>
          <w:b/>
        </w:rPr>
      </w:pPr>
      <w:r w:rsidRPr="002A7C3B">
        <w:rPr>
          <w:b/>
        </w:rPr>
        <w:t>Industry:</w:t>
      </w:r>
    </w:p>
    <w:p w14:paraId="527C4199" w14:textId="0B2FE409" w:rsidR="007B34F6" w:rsidRPr="002A7C3B" w:rsidRDefault="00B4497C" w:rsidP="0032462A">
      <w:pPr>
        <w:pStyle w:val="ListParagraph"/>
        <w:numPr>
          <w:ilvl w:val="0"/>
          <w:numId w:val="15"/>
        </w:numPr>
        <w:spacing w:after="0" w:line="259" w:lineRule="auto"/>
        <w:ind w:left="1080"/>
        <w:jc w:val="left"/>
      </w:pPr>
      <w:r>
        <w:t>None</w:t>
      </w:r>
    </w:p>
    <w:p w14:paraId="03ED694C" w14:textId="77777777" w:rsidR="007B34F6" w:rsidRPr="002A7C3B" w:rsidRDefault="007B34F6" w:rsidP="007B34F6">
      <w:pPr>
        <w:spacing w:before="240" w:after="0"/>
        <w:ind w:left="720"/>
        <w:rPr>
          <w:b/>
        </w:rPr>
      </w:pPr>
      <w:r w:rsidRPr="002A7C3B">
        <w:rPr>
          <w:b/>
        </w:rPr>
        <w:t>Advisory:</w:t>
      </w:r>
    </w:p>
    <w:p w14:paraId="45ED2C80" w14:textId="3212008E" w:rsidR="007B34F6" w:rsidRPr="002A7C3B" w:rsidRDefault="00B4497C" w:rsidP="0032462A">
      <w:pPr>
        <w:pStyle w:val="ListParagraph"/>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lastRenderedPageBreak/>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9AA0A85" w:rsidR="007B34F6" w:rsidRPr="002A7C3B" w:rsidRDefault="00B4497C"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37624E04" w:rsidR="007B34F6" w:rsidRPr="002A7C3B" w:rsidRDefault="00B4497C"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55CF933D" w:rsidR="007B34F6" w:rsidRDefault="00B4497C" w:rsidP="0032462A">
      <w:pPr>
        <w:pStyle w:val="ListParagraph"/>
        <w:numPr>
          <w:ilvl w:val="0"/>
          <w:numId w:val="16"/>
        </w:numPr>
        <w:spacing w:after="0" w:line="259" w:lineRule="auto"/>
        <w:ind w:left="1080"/>
        <w:jc w:val="left"/>
      </w:pPr>
      <w:r>
        <w:t>None</w:t>
      </w: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0418284B" w:rsidR="007B34F6" w:rsidRPr="002A7C3B" w:rsidRDefault="003B46D4" w:rsidP="0032462A">
      <w:pPr>
        <w:pStyle w:val="ListParagraph"/>
        <w:numPr>
          <w:ilvl w:val="0"/>
          <w:numId w:val="16"/>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32462A">
      <w:pPr>
        <w:pStyle w:val="ListParagraph"/>
        <w:numPr>
          <w:ilvl w:val="0"/>
          <w:numId w:val="16"/>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Default="003B46D4" w:rsidP="0032462A">
      <w:pPr>
        <w:pStyle w:val="ListParagraph"/>
        <w:numPr>
          <w:ilvl w:val="0"/>
          <w:numId w:val="16"/>
        </w:numPr>
        <w:spacing w:after="0" w:line="259" w:lineRule="auto"/>
        <w:ind w:left="1080"/>
        <w:jc w:val="left"/>
      </w:pPr>
      <w:r w:rsidRPr="003B46D4">
        <w:t>2023 Interim: Ms. Francesca Wahl (Tesla) commented the item needs further development and recommends the submitter work with the NIST USNWG EVFE Subgroup on developing the item.</w:t>
      </w:r>
    </w:p>
    <w:p w14:paraId="37273AB6" w14:textId="0D9BE32D" w:rsidR="0095754A" w:rsidRPr="002A7C3B" w:rsidRDefault="0095754A" w:rsidP="0032462A">
      <w:pPr>
        <w:pStyle w:val="ListParagraph"/>
        <w:numPr>
          <w:ilvl w:val="0"/>
          <w:numId w:val="16"/>
        </w:numPr>
        <w:spacing w:after="0" w:line="259" w:lineRule="auto"/>
        <w:ind w:left="1080"/>
        <w:jc w:val="left"/>
      </w:pPr>
      <w:r>
        <w:t>2023 Annual</w:t>
      </w:r>
      <w:r w:rsidR="002361DC">
        <w:t xml:space="preserve">: Mr. </w:t>
      </w:r>
      <w:r w:rsidRPr="0095754A">
        <w:t>Bill Hardy, Power Measurements, LLC-NIST USNWG SG is working on updated language</w:t>
      </w:r>
      <w:r w:rsidR="00E2069A">
        <w:t>.</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32462A">
      <w:pPr>
        <w:pStyle w:val="ListParagraph"/>
        <w:numPr>
          <w:ilvl w:val="0"/>
          <w:numId w:val="16"/>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3D47D310" w:rsidR="007B34F6" w:rsidRDefault="0038619F" w:rsidP="002402D7">
      <w:pPr>
        <w:rPr>
          <w:bCs/>
        </w:rPr>
      </w:pPr>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5884A448" w14:textId="7B397B7B" w:rsidR="002159B1" w:rsidRPr="002159B1" w:rsidRDefault="002E63B5" w:rsidP="00211F73">
      <w:r w:rsidRPr="00211F73">
        <w:rPr>
          <w:rStyle w:val="Underline"/>
        </w:rPr>
        <w:t>NCWM 2023 Annual Meeting:</w:t>
      </w:r>
      <w:r>
        <w:t xml:space="preserve"> </w:t>
      </w:r>
      <w:r w:rsidR="002159B1">
        <w:t xml:space="preserve">The Committee heard from </w:t>
      </w:r>
      <w:r w:rsidR="002159B1" w:rsidRPr="002159B1">
        <w:t>Bill Hardy, Power Measurements, LLC-NIST USNWG SG is working on updated language</w:t>
      </w:r>
      <w:r w:rsidR="005523CA">
        <w:t>.</w:t>
      </w:r>
      <w:r w:rsidR="002159B1" w:rsidRPr="002159B1">
        <w:t xml:space="preserve"> </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2402D7">
      <w:r>
        <w:rPr>
          <w:u w:val="single"/>
        </w:rPr>
        <w:t>WWMA 2022 Annual Meeting</w:t>
      </w:r>
      <w:r w:rsidRPr="00FD4763">
        <w:t xml:space="preserve">: </w:t>
      </w:r>
      <w:r w:rsidR="000378AF">
        <w:t>Ms. Scheleese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lastRenderedPageBreak/>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r w:rsidR="004F3804">
        <w:t>Scheleese</w:t>
      </w:r>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681DF0F3" w14:textId="3931EB59" w:rsidR="00E66361" w:rsidRDefault="003F279F" w:rsidP="002402D7">
      <w:pPr>
        <w:rPr>
          <w:u w:val="single"/>
        </w:rPr>
      </w:pPr>
      <w:r>
        <w:t>After hearing comments from the floor, the Committee believes this item has merit and requests that the EVSE Subgroup continue work on this item.  The Committee recommends this item be given a Developing status.</w:t>
      </w:r>
    </w:p>
    <w:p w14:paraId="5FB19562" w14:textId="77777777" w:rsidR="00E66361" w:rsidRPr="008871EC"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3CCA179" w14:textId="7557266C" w:rsidR="00A27577" w:rsidRDefault="00A27577" w:rsidP="00E57B3A">
      <w:pPr>
        <w:pStyle w:val="ItemHeading"/>
        <w:tabs>
          <w:tab w:val="clear" w:pos="900"/>
          <w:tab w:val="left" w:pos="1440"/>
          <w:tab w:val="left" w:pos="2160"/>
        </w:tabs>
        <w:ind w:left="2160" w:hanging="2160"/>
      </w:pPr>
      <w:bookmarkStart w:id="163" w:name="_Toc143527718"/>
      <w:r>
        <w:t>EVF-2</w:t>
      </w:r>
      <w:r w:rsidR="00CC6830">
        <w:t>3</w:t>
      </w:r>
      <w:r>
        <w:t>.</w:t>
      </w:r>
      <w:r w:rsidR="00301AA6">
        <w:t xml:space="preserve">6 </w:t>
      </w:r>
      <w:r w:rsidR="00301AA6">
        <w:tab/>
      </w:r>
      <w:r>
        <w:tab/>
        <w:t>S.5.2. EVSE Identification and Marking Requirements., and T.2. Tolerances.</w:t>
      </w:r>
      <w:bookmarkEnd w:id="163"/>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Florida Department of Agriculture and Consumer Services; Electrify America; Tesla; EVGo,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32462A">
      <w:pPr>
        <w:pStyle w:val="ListParagraph"/>
        <w:widowControl w:val="0"/>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lastRenderedPageBreak/>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72F6F17B"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r w:rsidR="00123DB6">
        <w:rPr>
          <w:b/>
          <w:bCs/>
          <w:u w:val="single"/>
        </w:rPr>
        <w:t xml:space="preserve"> </w:t>
      </w:r>
      <w:r w:rsidR="00123DB6" w:rsidRPr="00123DB6">
        <w:rPr>
          <w:b/>
          <w:bCs/>
          <w:u w:val="single"/>
        </w:rPr>
        <w:t>The indicating element may be used to display this notice, provided the notice is presented to the customer prior to the beginning of the transaction.</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lastRenderedPageBreak/>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32462A">
      <w:pPr>
        <w:pStyle w:val="ListParagraph"/>
        <w:widowControl w:val="0"/>
        <w:numPr>
          <w:ilvl w:val="0"/>
          <w:numId w:val="31"/>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13482E">
      <w:pPr>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64" w:name="_bookmark0"/>
      <w:bookmarkEnd w:id="164"/>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lastRenderedPageBreak/>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65" w:name="_bookmark1"/>
      <w:bookmarkEnd w:id="165"/>
      <w:r w:rsidRPr="008A41AA">
        <w:rPr>
          <w:w w:val="105"/>
        </w:rPr>
        <w:t>.</w:t>
      </w:r>
      <w:bookmarkStart w:id="166" w:name="_bookmark2"/>
      <w:bookmarkEnd w:id="166"/>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67" w:name="_bookmark4"/>
      <w:bookmarkEnd w:id="167"/>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68" w:name="_bookmark5"/>
      <w:bookmarkEnd w:id="168"/>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69" w:name="_bookmark6"/>
      <w:bookmarkEnd w:id="169"/>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70" w:name="_bookmark7"/>
      <w:bookmarkEnd w:id="170"/>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 xml:space="preserve">among the larger tolerances used in Handbook 44, it is not unprecedented. And the fact that new </w:t>
      </w:r>
      <w:r w:rsidR="00272859" w:rsidRPr="00272859">
        <w:lastRenderedPageBreak/>
        <w:t>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171" w:name="_bookmark12"/>
      <w:bookmarkEnd w:id="171"/>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172" w:name="_bookmark13"/>
      <w:bookmarkEnd w:id="172"/>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173" w:name="_bookmark14"/>
      <w:bookmarkEnd w:id="173"/>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32462A">
      <w:pPr>
        <w:pStyle w:val="ListParagraph"/>
        <w:keepNext/>
        <w:keepLines/>
        <w:numPr>
          <w:ilvl w:val="0"/>
          <w:numId w:val="48"/>
        </w:numPr>
        <w:spacing w:after="200"/>
        <w:ind w:left="1368"/>
        <w:contextualSpacing w:val="0"/>
      </w:pPr>
      <w:bookmarkStart w:id="174" w:name="_bookmark15"/>
      <w:bookmarkEnd w:id="174"/>
      <w:r w:rsidRPr="00E72E8A">
        <w:lastRenderedPageBreak/>
        <w:t>Based on data on the existing charge base from the National Renewable Energy Laboratory’s Alternative Fuels Data Center (“AFDC”), we can assume there will be about 36,000 “pre-2024” DC chargers</w:t>
      </w:r>
      <w:bookmarkStart w:id="175" w:name="_bookmark19"/>
      <w:bookmarkEnd w:id="175"/>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176" w:name="_bookmark20"/>
      <w:bookmarkEnd w:id="176"/>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177" w:name="_bookmark21"/>
      <w:bookmarkStart w:id="178" w:name="_bookmark22"/>
      <w:bookmarkEnd w:id="177"/>
      <w:bookmarkEnd w:id="178"/>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lastRenderedPageBreak/>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179" w:name="_bookmark24"/>
      <w:bookmarkEnd w:id="179"/>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180" w:name="_bookmark25"/>
      <w:bookmarkEnd w:id="180"/>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lastRenderedPageBreak/>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32462A">
      <w:pPr>
        <w:pStyle w:val="ListParagraph"/>
        <w:numPr>
          <w:ilvl w:val="0"/>
          <w:numId w:val="15"/>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32462A">
      <w:pPr>
        <w:pStyle w:val="ListParagraph"/>
        <w:numPr>
          <w:ilvl w:val="0"/>
          <w:numId w:val="15"/>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Default="000A7445" w:rsidP="0032462A">
      <w:pPr>
        <w:pStyle w:val="ListParagraph"/>
        <w:numPr>
          <w:ilvl w:val="0"/>
          <w:numId w:val="15"/>
        </w:numPr>
        <w:spacing w:after="0" w:line="259" w:lineRule="auto"/>
        <w:ind w:left="1080"/>
        <w:jc w:val="left"/>
      </w:pPr>
      <w:r w:rsidRPr="000A7445">
        <w:t>2023 Interim: Mr. Mahesh Albuquerque (Colorado Division of Oil and Safety) supports developing the item with suggestive edits, striking language in T.2.2.(b).</w:t>
      </w:r>
    </w:p>
    <w:p w14:paraId="5CEC0D27" w14:textId="77777777" w:rsidR="00753AF1" w:rsidRDefault="00753AF1" w:rsidP="0032462A">
      <w:pPr>
        <w:pStyle w:val="ListParagraph"/>
        <w:numPr>
          <w:ilvl w:val="0"/>
          <w:numId w:val="15"/>
        </w:numPr>
        <w:spacing w:after="0" w:line="259" w:lineRule="auto"/>
        <w:ind w:left="1080"/>
        <w:jc w:val="left"/>
      </w:pPr>
      <w:r>
        <w:t>2023 Annual: Craig VanBuren (Michigan) states that the item meets his state needs and supports the item.</w:t>
      </w:r>
    </w:p>
    <w:p w14:paraId="66C1786B" w14:textId="77777777" w:rsidR="00753AF1" w:rsidRDefault="00753AF1" w:rsidP="0032462A">
      <w:pPr>
        <w:pStyle w:val="ListParagraph"/>
        <w:numPr>
          <w:ilvl w:val="0"/>
          <w:numId w:val="15"/>
        </w:numPr>
        <w:spacing w:after="0" w:line="259" w:lineRule="auto"/>
        <w:ind w:left="1080"/>
        <w:jc w:val="left"/>
      </w:pPr>
      <w:r>
        <w:t>2023 Annual: James Cassidy (Massachusetts) in support of the item and feels strongly about moving the 2028 date to 2024 or 2025.</w:t>
      </w:r>
    </w:p>
    <w:p w14:paraId="27358640" w14:textId="34F1B0FA" w:rsidR="00753AF1" w:rsidRDefault="00753AF1" w:rsidP="0032462A">
      <w:pPr>
        <w:pStyle w:val="ListParagraph"/>
        <w:numPr>
          <w:ilvl w:val="0"/>
          <w:numId w:val="15"/>
        </w:numPr>
        <w:spacing w:after="0" w:line="259" w:lineRule="auto"/>
        <w:ind w:left="1080"/>
        <w:jc w:val="left"/>
      </w:pPr>
      <w:r>
        <w:t>2023 Annual: Daniel Walker (Ohio) supports the item with digital notification.</w:t>
      </w:r>
    </w:p>
    <w:p w14:paraId="3DF1B95C" w14:textId="089EA63C" w:rsidR="00753AF1" w:rsidRDefault="00753AF1" w:rsidP="0032462A">
      <w:pPr>
        <w:pStyle w:val="ListParagraph"/>
        <w:numPr>
          <w:ilvl w:val="0"/>
          <w:numId w:val="15"/>
        </w:numPr>
        <w:spacing w:after="0" w:line="259" w:lineRule="auto"/>
        <w:ind w:left="1080"/>
        <w:jc w:val="left"/>
      </w:pPr>
      <w:r>
        <w:t xml:space="preserve">2023 Annual: Steve Timar (New York) supports the item. </w:t>
      </w:r>
    </w:p>
    <w:p w14:paraId="1D7445FC" w14:textId="77777777" w:rsidR="001F661C" w:rsidRDefault="001F661C" w:rsidP="0032462A">
      <w:pPr>
        <w:pStyle w:val="ListParagraph"/>
        <w:numPr>
          <w:ilvl w:val="0"/>
          <w:numId w:val="15"/>
        </w:numPr>
        <w:spacing w:after="0" w:line="259" w:lineRule="auto"/>
        <w:ind w:left="1080"/>
        <w:jc w:val="left"/>
      </w:pPr>
      <w:r w:rsidRPr="00DC2224">
        <w:t>Mauricio Mejia (Florida) supports the item and pointed out that the 2028 date is current code already in Handbook 44 and can be changed as the testing equipment is developed.</w:t>
      </w:r>
    </w:p>
    <w:p w14:paraId="10ADA120" w14:textId="77777777" w:rsidR="001F661C" w:rsidRDefault="001F661C" w:rsidP="0032462A">
      <w:pPr>
        <w:pStyle w:val="ListParagraph"/>
        <w:numPr>
          <w:ilvl w:val="0"/>
          <w:numId w:val="15"/>
        </w:numPr>
        <w:spacing w:after="0" w:line="259" w:lineRule="auto"/>
        <w:ind w:left="1080"/>
        <w:jc w:val="left"/>
      </w:pPr>
      <w:r w:rsidRPr="00DC2224">
        <w:t>Jason Flint (N</w:t>
      </w:r>
      <w:r>
        <w:t xml:space="preserve">ew </w:t>
      </w:r>
      <w:r w:rsidRPr="00DC2224">
        <w:t>J</w:t>
      </w:r>
      <w:r>
        <w:t>ersey</w:t>
      </w:r>
      <w:r w:rsidRPr="00DC2224">
        <w:t>) supports the item with the modifications proposed by the CWMA that allows digital display of the notice.</w:t>
      </w:r>
    </w:p>
    <w:p w14:paraId="700B1486" w14:textId="77777777" w:rsidR="001F661C" w:rsidRDefault="001F661C" w:rsidP="0032462A">
      <w:pPr>
        <w:pStyle w:val="ListParagraph"/>
        <w:numPr>
          <w:ilvl w:val="0"/>
          <w:numId w:val="15"/>
        </w:numPr>
        <w:spacing w:after="0" w:line="259" w:lineRule="auto"/>
        <w:ind w:left="1080"/>
        <w:jc w:val="left"/>
      </w:pPr>
      <w:r w:rsidRPr="00DC2224">
        <w:t>Walt Remmert (P</w:t>
      </w:r>
      <w:r>
        <w:t>ennsylvania</w:t>
      </w:r>
      <w:r w:rsidRPr="00DC2224">
        <w:t>) commented the dates make sense and are a reasonable solution.</w:t>
      </w:r>
    </w:p>
    <w:p w14:paraId="0A3F7B3F" w14:textId="1E41A4C0" w:rsidR="001F661C" w:rsidRPr="002A7C3B" w:rsidRDefault="001F661C" w:rsidP="0032462A">
      <w:pPr>
        <w:pStyle w:val="ListParagraph"/>
        <w:numPr>
          <w:ilvl w:val="0"/>
          <w:numId w:val="15"/>
        </w:numPr>
        <w:spacing w:after="0" w:line="259" w:lineRule="auto"/>
        <w:ind w:left="1080"/>
        <w:jc w:val="left"/>
      </w:pPr>
      <w:r w:rsidRPr="00DC2224">
        <w:t>Stephen Benjamin (N</w:t>
      </w:r>
      <w:r>
        <w:t xml:space="preserve">orth </w:t>
      </w:r>
      <w:r w:rsidRPr="00DC2224">
        <w:t>C</w:t>
      </w:r>
      <w:r>
        <w:t>arolina</w:t>
      </w:r>
      <w:r w:rsidRPr="00DC2224">
        <w:t>) supports the item.</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32462A">
      <w:pPr>
        <w:pStyle w:val="ListParagraph"/>
        <w:numPr>
          <w:ilvl w:val="0"/>
          <w:numId w:val="15"/>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Default="000A7445" w:rsidP="0032462A">
      <w:pPr>
        <w:pStyle w:val="ListParagraph"/>
        <w:numPr>
          <w:ilvl w:val="0"/>
          <w:numId w:val="15"/>
        </w:numPr>
        <w:spacing w:after="0" w:line="259" w:lineRule="auto"/>
        <w:ind w:left="1080"/>
        <w:jc w:val="left"/>
      </w:pPr>
      <w:r w:rsidRPr="000A7445">
        <w:t>2023 Interim: Ms. Francesca Wahl (Tesla) agreed with Mr. Bradley’s comments and supports a Voting status.</w:t>
      </w:r>
    </w:p>
    <w:p w14:paraId="5A1B5A6A" w14:textId="77777777" w:rsidR="00753AF1" w:rsidRDefault="00753AF1" w:rsidP="0032462A">
      <w:pPr>
        <w:pStyle w:val="ListParagraph"/>
        <w:numPr>
          <w:ilvl w:val="0"/>
          <w:numId w:val="15"/>
        </w:numPr>
        <w:spacing w:after="0" w:line="259" w:lineRule="auto"/>
        <w:ind w:left="1080"/>
        <w:jc w:val="left"/>
      </w:pPr>
      <w:r>
        <w:t>2023 Annual: Keith Bradley (Electrify America) commented that DC chargers are newer and are going through constant change and updates with metrology capabilities supports the item.</w:t>
      </w:r>
    </w:p>
    <w:p w14:paraId="66687709" w14:textId="77777777" w:rsidR="00753AF1" w:rsidRDefault="00753AF1" w:rsidP="0032462A">
      <w:pPr>
        <w:pStyle w:val="ListParagraph"/>
        <w:numPr>
          <w:ilvl w:val="0"/>
          <w:numId w:val="15"/>
        </w:numPr>
        <w:spacing w:after="0" w:line="259" w:lineRule="auto"/>
        <w:ind w:left="1080"/>
        <w:jc w:val="left"/>
      </w:pPr>
      <w:r>
        <w:lastRenderedPageBreak/>
        <w:t>2023 Annual: Francesca Wahl (Tesla) supports the item and noted that when the EV code was adopted in 2022 it established that all EV charges would be compliant by 2034. Any legacy charger that does not have the 5% statement would automatically have a 2% tolerance.</w:t>
      </w:r>
    </w:p>
    <w:p w14:paraId="50AB8F00" w14:textId="4AAA5382" w:rsidR="00753AF1" w:rsidRDefault="00753AF1" w:rsidP="0032462A">
      <w:pPr>
        <w:pStyle w:val="ListParagraph"/>
        <w:numPr>
          <w:ilvl w:val="0"/>
          <w:numId w:val="15"/>
        </w:numPr>
        <w:spacing w:after="0" w:line="259" w:lineRule="auto"/>
        <w:ind w:left="1080"/>
        <w:jc w:val="left"/>
      </w:pPr>
      <w:r>
        <w:t>2023 Annual: Jared Ballew (ChargePoint) supports the language in the CWMA report and believes the 5% statement should be displayed digitally on the device.</w:t>
      </w:r>
    </w:p>
    <w:p w14:paraId="5FCC01FD" w14:textId="0F42AD1E" w:rsidR="00753AF1" w:rsidRDefault="00753AF1" w:rsidP="0032462A">
      <w:pPr>
        <w:pStyle w:val="ListParagraph"/>
        <w:numPr>
          <w:ilvl w:val="0"/>
          <w:numId w:val="15"/>
        </w:numPr>
        <w:spacing w:after="0" w:line="259" w:lineRule="auto"/>
        <w:ind w:left="1080"/>
        <w:jc w:val="left"/>
      </w:pPr>
      <w:r>
        <w:t>2023 Annual: Alex Beaton (EVgo) supports the item and stated that if the device isn’t marked with the 5% statement, it gets the 2% tolerance.</w:t>
      </w:r>
    </w:p>
    <w:p w14:paraId="1E2E8759" w14:textId="73DBC5DC" w:rsidR="001F661C" w:rsidRPr="002A7C3B" w:rsidRDefault="001F661C" w:rsidP="0032462A">
      <w:pPr>
        <w:pStyle w:val="ListParagraph"/>
        <w:numPr>
          <w:ilvl w:val="0"/>
          <w:numId w:val="15"/>
        </w:numPr>
        <w:spacing w:after="0" w:line="259" w:lineRule="auto"/>
        <w:ind w:left="1080"/>
        <w:jc w:val="left"/>
      </w:pPr>
      <w:r w:rsidRPr="00B12910">
        <w:t>Tom Lawton (TESCO) supports the tolerances and thinks the industry should come to a consensus on the dates. He commented TESCO is in the process of testing equipment and the 2028 date is not necessary for his company.</w:t>
      </w:r>
    </w:p>
    <w:p w14:paraId="42EBF572" w14:textId="77777777" w:rsidR="00A27577" w:rsidRPr="002A7C3B" w:rsidRDefault="00A27577" w:rsidP="00A27577">
      <w:pPr>
        <w:spacing w:before="240" w:after="0"/>
        <w:ind w:left="720"/>
        <w:rPr>
          <w:b/>
        </w:rPr>
      </w:pPr>
      <w:r w:rsidRPr="002A7C3B">
        <w:rPr>
          <w:b/>
        </w:rPr>
        <w:t>Advisory:</w:t>
      </w:r>
    </w:p>
    <w:p w14:paraId="7133DC3F" w14:textId="7DF37502" w:rsidR="00A27577" w:rsidRPr="002A7C3B" w:rsidRDefault="00B4497C"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0A643C10" w14:textId="77777777" w:rsidR="00DD06AB" w:rsidRDefault="00DD06AB" w:rsidP="0032462A">
      <w:pPr>
        <w:pStyle w:val="ListParagraph"/>
        <w:numPr>
          <w:ilvl w:val="0"/>
          <w:numId w:val="16"/>
        </w:numPr>
        <w:spacing w:after="0" w:line="259" w:lineRule="auto"/>
        <w:ind w:left="1080"/>
        <w:jc w:val="left"/>
      </w:pPr>
      <w:r>
        <w:t>2023 Annual: Kevin Schnepp (California) does not see the benefit of having a 2024 and a 2028 date and recommends withdrawal of the item.</w:t>
      </w:r>
    </w:p>
    <w:p w14:paraId="4260E404" w14:textId="1E8CB471" w:rsidR="00DD06AB" w:rsidRDefault="00DD06AB" w:rsidP="0032462A">
      <w:pPr>
        <w:pStyle w:val="ListParagraph"/>
        <w:numPr>
          <w:ilvl w:val="0"/>
          <w:numId w:val="16"/>
        </w:numPr>
        <w:spacing w:after="0" w:line="259" w:lineRule="auto"/>
        <w:ind w:left="1080"/>
        <w:jc w:val="left"/>
      </w:pPr>
      <w:r>
        <w:t>2023 Annual: Stan Toy (Santa Clara County, CA) request making the item informational or withdrawal.</w:t>
      </w:r>
    </w:p>
    <w:p w14:paraId="40E1EEAD" w14:textId="79A9E3F1" w:rsidR="00A27577" w:rsidRPr="002A7C3B" w:rsidRDefault="00DD06AB" w:rsidP="0032462A">
      <w:pPr>
        <w:pStyle w:val="ListParagraph"/>
        <w:numPr>
          <w:ilvl w:val="0"/>
          <w:numId w:val="16"/>
        </w:numPr>
        <w:spacing w:after="0" w:line="259" w:lineRule="auto"/>
        <w:ind w:left="1080"/>
        <w:jc w:val="left"/>
      </w:pPr>
      <w:r>
        <w:t xml:space="preserve">2023 Annual: Paul Floyd (Louisiana) supports the tolerance but does not support putting the notice on the item. Mr. Floyd stated he does not want to put a seal on a device that advertises a wider tolerance. </w:t>
      </w:r>
    </w:p>
    <w:p w14:paraId="368E4501" w14:textId="77777777" w:rsidR="00A27577" w:rsidRPr="002A7C3B" w:rsidRDefault="00A27577" w:rsidP="00DA56CF">
      <w:pPr>
        <w:keepNext/>
        <w:spacing w:before="240" w:after="0"/>
        <w:ind w:left="720"/>
        <w:rPr>
          <w:b/>
        </w:rPr>
      </w:pPr>
      <w:r w:rsidRPr="002A7C3B">
        <w:rPr>
          <w:b/>
        </w:rPr>
        <w:t>Industry:</w:t>
      </w:r>
    </w:p>
    <w:p w14:paraId="0AFA0F42" w14:textId="2A2850BD" w:rsidR="00A27577" w:rsidRPr="002A7C3B" w:rsidRDefault="00B4497C"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255764D6" w:rsidR="00A27577" w:rsidRDefault="00B4497C" w:rsidP="0032462A">
      <w:pPr>
        <w:pStyle w:val="ListParagraph"/>
        <w:numPr>
          <w:ilvl w:val="0"/>
          <w:numId w:val="16"/>
        </w:numPr>
        <w:spacing w:after="0" w:line="259" w:lineRule="auto"/>
        <w:ind w:left="1080"/>
        <w:jc w:val="left"/>
      </w:pPr>
      <w:r>
        <w:t>None</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32462A">
      <w:pPr>
        <w:pStyle w:val="ListParagraph"/>
        <w:numPr>
          <w:ilvl w:val="0"/>
          <w:numId w:val="16"/>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32462A">
      <w:pPr>
        <w:pStyle w:val="ListParagraph"/>
        <w:numPr>
          <w:ilvl w:val="0"/>
          <w:numId w:val="16"/>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2855C155" w:rsidR="00A27577" w:rsidRPr="002A7C3B" w:rsidRDefault="00B4497C" w:rsidP="0032462A">
      <w:pPr>
        <w:pStyle w:val="ListParagraph"/>
        <w:numPr>
          <w:ilvl w:val="0"/>
          <w:numId w:val="16"/>
        </w:numPr>
        <w:spacing w:after="0" w:line="259" w:lineRule="auto"/>
        <w:ind w:left="1080"/>
        <w:jc w:val="left"/>
      </w:pPr>
      <w:r>
        <w:t>None</w:t>
      </w: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32462A">
      <w:pPr>
        <w:pStyle w:val="ListParagraph"/>
        <w:numPr>
          <w:ilvl w:val="0"/>
          <w:numId w:val="16"/>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76918B3F" w14:textId="75CC43F0" w:rsidR="00DD06AB" w:rsidRDefault="00DD06AB" w:rsidP="0032462A">
      <w:pPr>
        <w:pStyle w:val="ListParagraph"/>
        <w:numPr>
          <w:ilvl w:val="0"/>
          <w:numId w:val="16"/>
        </w:numPr>
        <w:spacing w:after="0" w:line="259" w:lineRule="auto"/>
        <w:ind w:left="1080"/>
        <w:jc w:val="left"/>
      </w:pPr>
      <w:r>
        <w:t xml:space="preserve">2023 Annual: Loren Minnich (NIST OWM) stated the item needed more work and should be informational. </w:t>
      </w:r>
      <w:r w:rsidR="00FF2C13">
        <w:t>OWM has an</w:t>
      </w:r>
      <w:r>
        <w:t xml:space="preserve"> issue with the three differing dates that appear in the proposal as the</w:t>
      </w:r>
      <w:r w:rsidR="00FF2C13">
        <w:t>y</w:t>
      </w:r>
      <w:r>
        <w:t xml:space="preserve"> could be confusing and lead to enforcement issues. </w:t>
      </w:r>
    </w:p>
    <w:p w14:paraId="0E426B8F" w14:textId="65084E95" w:rsidR="00A27577" w:rsidRDefault="00A27577" w:rsidP="008A41AA">
      <w:pPr>
        <w:spacing w:before="240" w:after="0"/>
        <w:rPr>
          <w:b/>
        </w:rPr>
      </w:pPr>
      <w:r w:rsidRPr="002A7C3B">
        <w:rPr>
          <w:b/>
        </w:rPr>
        <w:lastRenderedPageBreak/>
        <w:t>Item Develop</w:t>
      </w:r>
      <w:r w:rsidRPr="00E025F9">
        <w:rPr>
          <w:b/>
        </w:rPr>
        <w:t>ment</w:t>
      </w:r>
      <w:r w:rsidR="008A41AA">
        <w:rPr>
          <w:b/>
        </w:rPr>
        <w:t>:</w:t>
      </w:r>
    </w:p>
    <w:p w14:paraId="35836E9B" w14:textId="759503B3" w:rsidR="00661696"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7275B0CD" w14:textId="77777777" w:rsidR="006268DD" w:rsidRDefault="006268DD" w:rsidP="006268DD">
      <w:pPr>
        <w:rPr>
          <w:rStyle w:val="Underline"/>
        </w:rPr>
      </w:pPr>
      <w:r>
        <w:rPr>
          <w:rStyle w:val="Underline"/>
        </w:rPr>
        <w:t>NCWM 2023 Annual Meeting:</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13338531" w14:textId="77777777" w:rsidR="00E66361" w:rsidRPr="00E025F9" w:rsidRDefault="00E66361" w:rsidP="00211F73">
      <w:pPr>
        <w:keepNext/>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Ms. Scheleese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r w:rsidR="00B26D5B">
        <w:t>Scheleese</w:t>
      </w:r>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 xml:space="preserve">When the tentative code was written in 2015, historical data for AC measurements were readily </w:t>
      </w:r>
      <w:r w:rsidR="00B26D5B">
        <w:lastRenderedPageBreak/>
        <w:t>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 xml:space="preserve">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w:t>
      </w:r>
      <w:r w:rsidR="00544C2B">
        <w:lastRenderedPageBreak/>
        <w:t>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Pr="003964C6" w:rsidRDefault="00544C2B" w:rsidP="00661696">
      <w:r>
        <w:t>After hearing comments from the floor, the Committee believes the item is not fully developed and several questions need to be answered.  The Committee is recommending that this item be given a Developing status.</w:t>
      </w:r>
    </w:p>
    <w:p w14:paraId="5C805886" w14:textId="77777777" w:rsidR="00E66361" w:rsidRPr="008871EC"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70BF592" w14:textId="066E423E" w:rsidR="00396E7F" w:rsidRDefault="00396E7F" w:rsidP="00E57B3A">
      <w:pPr>
        <w:pStyle w:val="ItemHeading"/>
        <w:tabs>
          <w:tab w:val="clear" w:pos="900"/>
          <w:tab w:val="left" w:pos="1440"/>
          <w:tab w:val="left" w:pos="2160"/>
        </w:tabs>
        <w:ind w:left="2160" w:hanging="2160"/>
        <w:rPr>
          <w:u w:val="single"/>
        </w:rPr>
      </w:pPr>
      <w:bookmarkStart w:id="181" w:name="_Toc143527719"/>
      <w:r>
        <w:t>EVF-23.</w:t>
      </w:r>
      <w:r w:rsidR="00301AA6">
        <w:t xml:space="preserve">7 </w:t>
      </w:r>
      <w:r w:rsidR="00301AA6">
        <w:tab/>
      </w:r>
      <w:r w:rsidR="00504703">
        <w:t>D</w:t>
      </w:r>
      <w:r>
        <w:tab/>
      </w:r>
      <w:r w:rsidRPr="00396E7F">
        <w:rPr>
          <w:strike/>
        </w:rPr>
        <w:t>N.1. No Load Test, N.2. Startin Load Test.</w:t>
      </w:r>
      <w:r>
        <w:t xml:space="preserve">, N.5.2. Accuracy Testing, And Appendix D: </w:t>
      </w:r>
      <w:r>
        <w:rPr>
          <w:u w:val="single"/>
        </w:rPr>
        <w:t>maximum deliverable amperes.</w:t>
      </w:r>
      <w:bookmarkEnd w:id="181"/>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 xml:space="preserve">current (expressed as MDA) as determined from the digital communication </w:t>
      </w:r>
      <w:r>
        <w:rPr>
          <w:rFonts w:eastAsia="Times New Roman"/>
          <w:b/>
          <w:bCs/>
          <w:strike/>
          <w:lang w:bidi="en-US"/>
        </w:rPr>
        <w:lastRenderedPageBreak/>
        <w:t>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lastRenderedPageBreak/>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3BDE4C3B" w:rsidR="00396E7F" w:rsidRPr="002A7C3B" w:rsidRDefault="00B4497C"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65892B25" w:rsidR="00396E7F" w:rsidRPr="002A7C3B" w:rsidRDefault="00B4497C"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621231D5" w:rsidR="00396E7F" w:rsidRPr="002A7C3B" w:rsidRDefault="00B4497C" w:rsidP="0032462A">
      <w:pPr>
        <w:pStyle w:val="ListParagraph"/>
        <w:numPr>
          <w:ilvl w:val="0"/>
          <w:numId w:val="15"/>
        </w:numPr>
        <w:spacing w:after="0" w:line="259" w:lineRule="auto"/>
        <w:ind w:left="1080"/>
        <w:jc w:val="left"/>
      </w:pPr>
      <w:r>
        <w:t>None</w:t>
      </w: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32462A">
      <w:pPr>
        <w:pStyle w:val="ListParagraph"/>
        <w:numPr>
          <w:ilvl w:val="0"/>
          <w:numId w:val="16"/>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6111922E" w14:textId="00EC3863" w:rsidR="007D2ABC" w:rsidRPr="00FE029F" w:rsidRDefault="00CF5DC0" w:rsidP="0032462A">
      <w:pPr>
        <w:pStyle w:val="ListParagraph"/>
        <w:numPr>
          <w:ilvl w:val="0"/>
          <w:numId w:val="16"/>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C2837FD" w14:textId="257AE6AA" w:rsidR="007D2ABC" w:rsidRPr="002A7C3B" w:rsidRDefault="00FE029F" w:rsidP="0032462A">
      <w:pPr>
        <w:pStyle w:val="ListParagraph"/>
        <w:numPr>
          <w:ilvl w:val="0"/>
          <w:numId w:val="16"/>
        </w:numPr>
        <w:spacing w:after="0" w:line="259" w:lineRule="auto"/>
        <w:ind w:left="1080"/>
        <w:jc w:val="left"/>
      </w:pPr>
      <w:r>
        <w:t>2023 Annual: Mr</w:t>
      </w:r>
      <w:r w:rsidR="0095754A">
        <w:t xml:space="preserve">. </w:t>
      </w:r>
      <w:r w:rsidRPr="00FE029F">
        <w:t>Keith Bradley, Electrify America (submitter)-working on updat</w:t>
      </w:r>
      <w:r>
        <w:t>es</w:t>
      </w:r>
      <w:r w:rsidR="005636F1">
        <w:t>.</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32462A">
      <w:pPr>
        <w:pStyle w:val="ListParagraph"/>
        <w:numPr>
          <w:ilvl w:val="0"/>
          <w:numId w:val="16"/>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32462A">
      <w:pPr>
        <w:pStyle w:val="ListParagraph"/>
        <w:numPr>
          <w:ilvl w:val="0"/>
          <w:numId w:val="16"/>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18F265CD" w:rsidR="00396E7F" w:rsidRPr="002A7C3B" w:rsidRDefault="00B4497C"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32462A">
      <w:pPr>
        <w:pStyle w:val="ListParagraph"/>
        <w:numPr>
          <w:ilvl w:val="0"/>
          <w:numId w:val="16"/>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0A61B68C" w14:textId="1C918350" w:rsidR="007D2ABC" w:rsidRPr="0095754A" w:rsidRDefault="007D2ABC" w:rsidP="00211F73">
      <w:r w:rsidRPr="00211F73">
        <w:rPr>
          <w:rStyle w:val="Underline"/>
        </w:rPr>
        <w:t>NCWM 2023 Annual Meeting:</w:t>
      </w:r>
      <w:r>
        <w:t xml:space="preserve"> </w:t>
      </w:r>
      <w:r w:rsidRPr="00E2069A">
        <w:t>The Committee hear</w:t>
      </w:r>
      <w:r w:rsidR="00E933EA">
        <w:t>d</w:t>
      </w:r>
      <w:r w:rsidRPr="00E2069A">
        <w:t xml:space="preserve"> from </w:t>
      </w:r>
      <w:r w:rsidRPr="0095754A">
        <w:t>Keith Bradley, Electrify America (submitter)</w:t>
      </w:r>
      <w:r w:rsidR="00E933EA">
        <w:t xml:space="preserve"> that they are </w:t>
      </w:r>
      <w:r w:rsidRPr="0095754A">
        <w:t>working on updates</w:t>
      </w:r>
      <w:r w:rsidR="00E2069A">
        <w:t>.</w:t>
      </w:r>
      <w:r w:rsidRPr="0095754A">
        <w:t xml:space="preserve">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 xml:space="preserve">Ms. Scheleese Goudy (Electrify America) – Ms. Goudy commented the item is written to allow testing at any current and the rate to charge is very low compared to the 10% accuracy.  Ms. Goudy commented these tests make inspectors wait and are not meaningful for the accuracy of an EV charger.  Ms. Goudy </w:t>
      </w:r>
      <w:r w:rsidR="00C66697">
        <w:lastRenderedPageBreak/>
        <w:t>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645F04">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r w:rsidR="00804DF4">
        <w:t>Scheleese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lastRenderedPageBreak/>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pPr>
        <w:rPr>
          <w:u w:val="single"/>
        </w:rPr>
      </w:pPr>
      <w:r>
        <w:t>After hearing comments from the floor, the Committee believes the item has merit.  The Committee is recommending a Developing status</w:t>
      </w:r>
    </w:p>
    <w:p w14:paraId="06E44ECB" w14:textId="77777777" w:rsidR="00E66361" w:rsidRPr="008871EC"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182" w:name="_Toc32502683"/>
      <w:bookmarkStart w:id="183" w:name="_Toc143527720"/>
      <w:bookmarkStart w:id="184" w:name="_Hlk523218523"/>
      <w:bookmarkEnd w:id="139"/>
      <w:bookmarkEnd w:id="140"/>
      <w:r w:rsidRPr="00853A03">
        <w:rPr>
          <w:caps w:val="0"/>
        </w:rPr>
        <w:lastRenderedPageBreak/>
        <w:t>GMA – GRAIN MOISTURE METERS 5.56 (A)</w:t>
      </w:r>
      <w:bookmarkEnd w:id="182"/>
      <w:bookmarkEnd w:id="183"/>
    </w:p>
    <w:p w14:paraId="4FA6408C" w14:textId="0C353D9D" w:rsidR="00EC4679" w:rsidRPr="00853A03" w:rsidRDefault="0037371C" w:rsidP="001844CB">
      <w:pPr>
        <w:pStyle w:val="ItemHeading"/>
        <w:tabs>
          <w:tab w:val="clear" w:pos="900"/>
          <w:tab w:val="left" w:pos="1710"/>
        </w:tabs>
        <w:ind w:left="2160" w:hanging="2160"/>
        <w:rPr>
          <w:u w:val="single"/>
        </w:rPr>
      </w:pPr>
      <w:bookmarkStart w:id="185" w:name="_Toc32502684"/>
      <w:bookmarkStart w:id="186" w:name="_Toc143527721"/>
      <w:bookmarkStart w:id="187" w:name="_Hlk523220508"/>
      <w:bookmarkEnd w:id="184"/>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85"/>
      <w:bookmarkEnd w:id="186"/>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187"/>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188" w:name="_Toc362535438"/>
      <w:r w:rsidRPr="00DD0305">
        <w:rPr>
          <w:rStyle w:val="Heading4Char"/>
          <w:rFonts w:eastAsia="Calibri"/>
        </w:rPr>
        <w:t>T.2.1.</w:t>
      </w:r>
      <w:r w:rsidRPr="00DD0305">
        <w:rPr>
          <w:rStyle w:val="Heading4Char"/>
          <w:rFonts w:eastAsia="Calibri"/>
        </w:rPr>
        <w:tab/>
        <w:t>Air Oven Reference Method.</w:t>
      </w:r>
      <w:bookmarkEnd w:id="188"/>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189"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DA56CF">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189"/>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190"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28"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w:t>
      </w:r>
      <w:r w:rsidRPr="005E11CE">
        <w:lastRenderedPageBreak/>
        <w:t xml:space="preserve">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lastRenderedPageBreak/>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116F1498" w14:textId="2D48D876" w:rsidR="00B63424" w:rsidRDefault="00B63424" w:rsidP="00BD2A55">
      <w:r w:rsidRPr="00211F73">
        <w:rPr>
          <w:rStyle w:val="Underline"/>
        </w:rPr>
        <w:t>NCWM 2023 Annual Meeting:</w:t>
      </w:r>
      <w:r>
        <w:t xml:space="preserve"> Th</w:t>
      </w:r>
      <w:r w:rsidR="00E2069A">
        <w:t>e</w:t>
      </w:r>
      <w:r>
        <w:t xml:space="preserve"> S&amp;T Committee heard comments from NIST that they were still waiting on </w:t>
      </w:r>
      <w:r w:rsidR="004820B5">
        <w:t>sample data</w:t>
      </w:r>
      <w:r w:rsidR="004D6C6E">
        <w:t xml:space="preserve"> and that North Carolina had submitted some data for review as stated in the OWM Analysis.</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Pr="00FB56E6" w:rsidRDefault="00FB56E6" w:rsidP="00BD2A55">
      <w:pPr>
        <w:rPr>
          <w:rFonts w:eastAsia="Times New Roman"/>
          <w:szCs w:val="24"/>
        </w:rPr>
      </w:pPr>
      <w:r>
        <w:rPr>
          <w:rFonts w:eastAsia="Times New Roman"/>
          <w:szCs w:val="24"/>
        </w:rPr>
        <w:t>The Committee is recommending that this item retain a Developing status.</w:t>
      </w:r>
    </w:p>
    <w:p w14:paraId="1B08CD04" w14:textId="77777777" w:rsidR="00E66361" w:rsidRPr="008871EC"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191" w:name="_Toc459300084"/>
      <w:bookmarkStart w:id="192" w:name="_Toc32502691"/>
      <w:bookmarkStart w:id="193" w:name="_Toc143527722"/>
      <w:bookmarkEnd w:id="126"/>
      <w:bookmarkEnd w:id="190"/>
      <w:r w:rsidRPr="00853A03">
        <w:t xml:space="preserve">OTH – </w:t>
      </w:r>
      <w:r w:rsidR="005735BB" w:rsidRPr="00853A03">
        <w:t>OTHER ITEMS</w:t>
      </w:r>
      <w:bookmarkEnd w:id="191"/>
      <w:bookmarkEnd w:id="192"/>
      <w:bookmarkEnd w:id="193"/>
    </w:p>
    <w:p w14:paraId="7E4B3597" w14:textId="5047067E" w:rsidR="004B077C" w:rsidRPr="00853A03" w:rsidRDefault="00BF38F0" w:rsidP="00AC160A">
      <w:pPr>
        <w:pStyle w:val="ItemHeading"/>
        <w:tabs>
          <w:tab w:val="clear" w:pos="900"/>
          <w:tab w:val="left" w:pos="1710"/>
        </w:tabs>
        <w:ind w:left="2160" w:hanging="2160"/>
      </w:pPr>
      <w:bookmarkStart w:id="194" w:name="_Toc32502692"/>
      <w:bookmarkStart w:id="195" w:name="_Toc143527723"/>
      <w:r w:rsidRPr="00CC6830">
        <w:t>OTH</w:t>
      </w:r>
      <w:r w:rsidR="00BE0132" w:rsidRPr="00CC6830">
        <w:t>-</w:t>
      </w:r>
      <w:r w:rsidR="00B17B87" w:rsidRPr="00CC6830">
        <w:t>16.1</w:t>
      </w:r>
      <w:r w:rsidR="00BE0132" w:rsidRPr="00853A03">
        <w:tab/>
      </w:r>
      <w:r w:rsidR="0034601F">
        <w:t>I</w:t>
      </w:r>
      <w:r w:rsidR="004B077C" w:rsidRPr="00853A03">
        <w:tab/>
        <w:t xml:space="preserve">Electric Watthour Meters </w:t>
      </w:r>
      <w:r w:rsidR="002D603D">
        <w:t xml:space="preserve">Tentative </w:t>
      </w:r>
      <w:r w:rsidR="004B077C" w:rsidRPr="00853A03">
        <w:t>Code</w:t>
      </w:r>
      <w:bookmarkEnd w:id="194"/>
      <w:bookmarkEnd w:id="195"/>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lastRenderedPageBreak/>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6F42E73" w14:textId="7F74F410" w:rsidR="00B45C32" w:rsidRDefault="00D14057">
      <w:pPr>
        <w:pStyle w:val="TOC4"/>
        <w:rPr>
          <w:rFonts w:asciiTheme="minorHAnsi" w:eastAsiaTheme="minorEastAsia" w:hAnsiTheme="minorHAnsi" w:cstheme="minorBidi"/>
          <w:noProof/>
          <w:kern w:val="2"/>
          <w:sz w:val="22"/>
          <w:szCs w:val="22"/>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43108996" w:history="1">
        <w:r w:rsidR="00B45C32" w:rsidRPr="00AE0134">
          <w:rPr>
            <w:rStyle w:val="Hyperlink"/>
          </w:rPr>
          <w:t>Section 3.XX.</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Non-Utility Electricity-Measuring Systems – Tentative Code</w:t>
        </w:r>
        <w:r w:rsidR="00B45C32">
          <w:rPr>
            <w:noProof/>
            <w:webHidden/>
          </w:rPr>
          <w:tab/>
        </w:r>
        <w:r w:rsidR="00B45C32">
          <w:rPr>
            <w:noProof/>
            <w:webHidden/>
          </w:rPr>
          <w:fldChar w:fldCharType="begin"/>
        </w:r>
        <w:r w:rsidR="00B45C32">
          <w:rPr>
            <w:noProof/>
            <w:webHidden/>
          </w:rPr>
          <w:instrText xml:space="preserve"> PAGEREF _Toc143108996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0A6E4CA" w14:textId="62B01ED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8997" w:history="1">
        <w:r w:rsidR="00B45C32" w:rsidRPr="00AE0134">
          <w:rPr>
            <w:rStyle w:val="Hyperlink"/>
          </w:rPr>
          <w:t>A.</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Application</w:t>
        </w:r>
        <w:r w:rsidR="00B45C32">
          <w:rPr>
            <w:noProof/>
            <w:webHidden/>
          </w:rPr>
          <w:tab/>
        </w:r>
        <w:r w:rsidR="00B45C32">
          <w:rPr>
            <w:noProof/>
            <w:webHidden/>
          </w:rPr>
          <w:fldChar w:fldCharType="begin"/>
        </w:r>
        <w:r w:rsidR="00B45C32">
          <w:rPr>
            <w:noProof/>
            <w:webHidden/>
          </w:rPr>
          <w:instrText xml:space="preserve"> PAGEREF _Toc143108997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DA4129E" w14:textId="6279C49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8" w:history="1">
        <w:r w:rsidR="00B45C32" w:rsidRPr="00AE0134">
          <w:rPr>
            <w:rStyle w:val="Hyperlink"/>
          </w:rPr>
          <w:t>A.1.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General</w:t>
        </w:r>
        <w:r w:rsidR="00B45C32">
          <w:rPr>
            <w:noProof/>
            <w:webHidden/>
          </w:rPr>
          <w:tab/>
        </w:r>
        <w:r w:rsidR="00B45C32">
          <w:rPr>
            <w:noProof/>
            <w:webHidden/>
          </w:rPr>
          <w:fldChar w:fldCharType="begin"/>
        </w:r>
        <w:r w:rsidR="00B45C32">
          <w:rPr>
            <w:noProof/>
            <w:webHidden/>
          </w:rPr>
          <w:instrText xml:space="preserve"> PAGEREF _Toc143108998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2A6B0D58" w14:textId="509B3E3F"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9" w:history="1">
        <w:r w:rsidR="00B45C32" w:rsidRPr="00AE0134">
          <w:rPr>
            <w:rStyle w:val="Hyperlink"/>
          </w:rPr>
          <w:t>A.2.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Exceptions.</w:t>
        </w:r>
        <w:r w:rsidR="00B45C32">
          <w:rPr>
            <w:noProof/>
            <w:webHidden/>
          </w:rPr>
          <w:tab/>
        </w:r>
        <w:r w:rsidR="00B45C32">
          <w:rPr>
            <w:noProof/>
            <w:webHidden/>
          </w:rPr>
          <w:fldChar w:fldCharType="begin"/>
        </w:r>
        <w:r w:rsidR="00B45C32">
          <w:rPr>
            <w:noProof/>
            <w:webHidden/>
          </w:rPr>
          <w:instrText xml:space="preserve"> PAGEREF _Toc143108999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67EBA98E" w14:textId="65B8BFD1"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0" w:history="1">
        <w:r w:rsidR="00B45C32" w:rsidRPr="00AE0134">
          <w:rPr>
            <w:rStyle w:val="Hyperlink"/>
          </w:rPr>
          <w:t>A.3.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Additional Code Requirements.</w:t>
        </w:r>
        <w:r w:rsidR="00B45C32">
          <w:rPr>
            <w:noProof/>
            <w:webHidden/>
          </w:rPr>
          <w:tab/>
        </w:r>
        <w:r w:rsidR="00B45C32">
          <w:rPr>
            <w:noProof/>
            <w:webHidden/>
          </w:rPr>
          <w:fldChar w:fldCharType="begin"/>
        </w:r>
        <w:r w:rsidR="00B45C32">
          <w:rPr>
            <w:noProof/>
            <w:webHidden/>
          </w:rPr>
          <w:instrText xml:space="preserve"> PAGEREF _Toc143109000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6D49C74" w14:textId="42B6ADC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1" w:history="1">
        <w:r w:rsidR="00B45C32" w:rsidRPr="00AE0134">
          <w:rPr>
            <w:rStyle w:val="Hyperlink"/>
          </w:rPr>
          <w:t>A.4.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Type Evaluation.</w:t>
        </w:r>
        <w:r w:rsidR="00B45C32">
          <w:rPr>
            <w:noProof/>
            <w:webHidden/>
          </w:rPr>
          <w:tab/>
        </w:r>
        <w:r w:rsidR="00B45C32">
          <w:rPr>
            <w:noProof/>
            <w:webHidden/>
          </w:rPr>
          <w:fldChar w:fldCharType="begin"/>
        </w:r>
        <w:r w:rsidR="00B45C32">
          <w:rPr>
            <w:noProof/>
            <w:webHidden/>
          </w:rPr>
          <w:instrText xml:space="preserve"> PAGEREF _Toc143109001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3582EF40" w14:textId="3A4B11F9"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2" w:history="1">
        <w:r w:rsidR="00B45C32" w:rsidRPr="00AE0134">
          <w:rPr>
            <w:rStyle w:val="Hyperlink"/>
          </w:rPr>
          <w:t>A.5.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Type Notation.</w:t>
        </w:r>
        <w:r w:rsidR="00B45C32">
          <w:rPr>
            <w:noProof/>
            <w:webHidden/>
          </w:rPr>
          <w:tab/>
        </w:r>
        <w:r w:rsidR="00B45C32">
          <w:rPr>
            <w:noProof/>
            <w:webHidden/>
          </w:rPr>
          <w:fldChar w:fldCharType="begin"/>
        </w:r>
        <w:r w:rsidR="00B45C32">
          <w:rPr>
            <w:noProof/>
            <w:webHidden/>
          </w:rPr>
          <w:instrText xml:space="preserve"> PAGEREF _Toc143109002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7B212D4F" w14:textId="73007F57"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3" w:history="1">
        <w:r w:rsidR="00B45C32" w:rsidRPr="00AE0134">
          <w:rPr>
            <w:rStyle w:val="Hyperlink"/>
          </w:rPr>
          <w:t>S.</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Specifications</w:t>
        </w:r>
        <w:r w:rsidR="00B45C32">
          <w:rPr>
            <w:noProof/>
            <w:webHidden/>
          </w:rPr>
          <w:tab/>
        </w:r>
        <w:r w:rsidR="00B45C32">
          <w:rPr>
            <w:noProof/>
            <w:webHidden/>
          </w:rPr>
          <w:fldChar w:fldCharType="begin"/>
        </w:r>
        <w:r w:rsidR="00B45C32">
          <w:rPr>
            <w:noProof/>
            <w:webHidden/>
          </w:rPr>
          <w:instrText xml:space="preserve"> PAGEREF _Toc143109003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42D41F58" w14:textId="6325BBEB"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4" w:history="1">
        <w:r w:rsidR="00B45C32" w:rsidRPr="00AE0134">
          <w:rPr>
            <w:rStyle w:val="Hyperlink"/>
          </w:rPr>
          <w:t>S.1.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Indicating and Recording Elements.</w:t>
        </w:r>
        <w:r w:rsidR="00B45C32">
          <w:rPr>
            <w:noProof/>
            <w:webHidden/>
          </w:rPr>
          <w:tab/>
        </w:r>
        <w:r w:rsidR="00B45C32">
          <w:rPr>
            <w:noProof/>
            <w:webHidden/>
          </w:rPr>
          <w:fldChar w:fldCharType="begin"/>
        </w:r>
        <w:r w:rsidR="00B45C32">
          <w:rPr>
            <w:noProof/>
            <w:webHidden/>
          </w:rPr>
          <w:instrText xml:space="preserve"> PAGEREF _Toc143109004 \h </w:instrText>
        </w:r>
        <w:r w:rsidR="00B45C32">
          <w:rPr>
            <w:noProof/>
            <w:webHidden/>
          </w:rPr>
        </w:r>
        <w:r w:rsidR="00B45C32">
          <w:rPr>
            <w:noProof/>
            <w:webHidden/>
          </w:rPr>
          <w:fldChar w:fldCharType="separate"/>
        </w:r>
        <w:r w:rsidR="00B45C32">
          <w:rPr>
            <w:noProof/>
            <w:webHidden/>
          </w:rPr>
          <w:t>302</w:t>
        </w:r>
        <w:r w:rsidR="00B45C32">
          <w:rPr>
            <w:noProof/>
            <w:webHidden/>
          </w:rPr>
          <w:fldChar w:fldCharType="end"/>
        </w:r>
      </w:hyperlink>
    </w:p>
    <w:p w14:paraId="5EC33F52" w14:textId="71A22B5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5" w:history="1">
        <w:r w:rsidR="00B45C32" w:rsidRPr="00AE0134">
          <w:rPr>
            <w:rStyle w:val="Hyperlink"/>
          </w:rPr>
          <w:t>S.2.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Design of Measuring Elements and Measuring Systems.</w:t>
        </w:r>
        <w:r w:rsidR="00B45C32">
          <w:rPr>
            <w:noProof/>
            <w:webHidden/>
          </w:rPr>
          <w:tab/>
        </w:r>
        <w:r w:rsidR="00B45C32">
          <w:rPr>
            <w:noProof/>
            <w:webHidden/>
          </w:rPr>
          <w:fldChar w:fldCharType="begin"/>
        </w:r>
        <w:r w:rsidR="00B45C32">
          <w:rPr>
            <w:noProof/>
            <w:webHidden/>
          </w:rPr>
          <w:instrText xml:space="preserve"> PAGEREF _Toc143109005 \h </w:instrText>
        </w:r>
        <w:r w:rsidR="00B45C32">
          <w:rPr>
            <w:noProof/>
            <w:webHidden/>
          </w:rPr>
        </w:r>
        <w:r w:rsidR="00B45C32">
          <w:rPr>
            <w:noProof/>
            <w:webHidden/>
          </w:rPr>
          <w:fldChar w:fldCharType="separate"/>
        </w:r>
        <w:r w:rsidR="00B45C32">
          <w:rPr>
            <w:noProof/>
            <w:webHidden/>
          </w:rPr>
          <w:t>303</w:t>
        </w:r>
        <w:r w:rsidR="00B45C32">
          <w:rPr>
            <w:noProof/>
            <w:webHidden/>
          </w:rPr>
          <w:fldChar w:fldCharType="end"/>
        </w:r>
      </w:hyperlink>
    </w:p>
    <w:p w14:paraId="03610A27" w14:textId="2B50EB7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6" w:history="1">
        <w:r w:rsidR="00B45C32" w:rsidRPr="00AE0134">
          <w:rPr>
            <w:rStyle w:val="Hyperlink"/>
          </w:rPr>
          <w:t>S.3.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Markings.</w:t>
        </w:r>
        <w:r w:rsidR="00B45C32">
          <w:rPr>
            <w:noProof/>
            <w:webHidden/>
          </w:rPr>
          <w:tab/>
        </w:r>
        <w:r w:rsidR="00B45C32">
          <w:rPr>
            <w:noProof/>
            <w:webHidden/>
          </w:rPr>
          <w:fldChar w:fldCharType="begin"/>
        </w:r>
        <w:r w:rsidR="00B45C32">
          <w:rPr>
            <w:noProof/>
            <w:webHidden/>
          </w:rPr>
          <w:instrText xml:space="preserve"> PAGEREF _Toc143109006 \h </w:instrText>
        </w:r>
        <w:r w:rsidR="00B45C32">
          <w:rPr>
            <w:noProof/>
            <w:webHidden/>
          </w:rPr>
        </w:r>
        <w:r w:rsidR="00B45C32">
          <w:rPr>
            <w:noProof/>
            <w:webHidden/>
          </w:rPr>
          <w:fldChar w:fldCharType="separate"/>
        </w:r>
        <w:r w:rsidR="00B45C32">
          <w:rPr>
            <w:noProof/>
            <w:webHidden/>
          </w:rPr>
          <w:t>305</w:t>
        </w:r>
        <w:r w:rsidR="00B45C32">
          <w:rPr>
            <w:noProof/>
            <w:webHidden/>
          </w:rPr>
          <w:fldChar w:fldCharType="end"/>
        </w:r>
      </w:hyperlink>
    </w:p>
    <w:p w14:paraId="3CCF3A15" w14:textId="166B33A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7" w:history="1">
        <w:r w:rsidR="00B45C32" w:rsidRPr="00AE0134">
          <w:rPr>
            <w:rStyle w:val="Hyperlink"/>
          </w:rPr>
          <w:t>N.</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Notes</w:t>
        </w:r>
        <w:r w:rsidR="00B45C32">
          <w:rPr>
            <w:noProof/>
            <w:webHidden/>
          </w:rPr>
          <w:tab/>
        </w:r>
        <w:r w:rsidR="00B45C32">
          <w:rPr>
            <w:noProof/>
            <w:webHidden/>
          </w:rPr>
          <w:fldChar w:fldCharType="begin"/>
        </w:r>
        <w:r w:rsidR="00B45C32">
          <w:rPr>
            <w:noProof/>
            <w:webHidden/>
          </w:rPr>
          <w:instrText xml:space="preserve"> PAGEREF _Toc143109007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4F40F24" w14:textId="2ADA3AB7"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8" w:history="1">
        <w:r w:rsidR="00B45C32" w:rsidRPr="00AE0134">
          <w:rPr>
            <w:rStyle w:val="Hyperlink"/>
          </w:rPr>
          <w:t>N.1.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No-Load Test.</w:t>
        </w:r>
        <w:r w:rsidR="00B45C32">
          <w:rPr>
            <w:noProof/>
            <w:webHidden/>
          </w:rPr>
          <w:tab/>
        </w:r>
        <w:r w:rsidR="00B45C32">
          <w:rPr>
            <w:noProof/>
            <w:webHidden/>
          </w:rPr>
          <w:fldChar w:fldCharType="begin"/>
        </w:r>
        <w:r w:rsidR="00B45C32">
          <w:rPr>
            <w:noProof/>
            <w:webHidden/>
          </w:rPr>
          <w:instrText xml:space="preserve"> PAGEREF _Toc143109008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51F5DE46" w14:textId="67E5935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9" w:history="1">
        <w:r w:rsidR="00B45C32" w:rsidRPr="00AE0134">
          <w:rPr>
            <w:rStyle w:val="Hyperlink"/>
          </w:rPr>
          <w:t>N.2.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_Toc143109009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05D098E" w14:textId="506ACDA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0" w:history="1">
        <w:r w:rsidR="00B45C32" w:rsidRPr="00AE0134">
          <w:rPr>
            <w:rStyle w:val="Hyperlink"/>
          </w:rPr>
          <w:t>N.3.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Minimum Test Duration.</w:t>
        </w:r>
        <w:r w:rsidR="00B45C32">
          <w:rPr>
            <w:noProof/>
            <w:webHidden/>
          </w:rPr>
          <w:tab/>
        </w:r>
        <w:r w:rsidR="00B45C32">
          <w:rPr>
            <w:noProof/>
            <w:webHidden/>
          </w:rPr>
          <w:fldChar w:fldCharType="begin"/>
        </w:r>
        <w:r w:rsidR="00B45C32">
          <w:rPr>
            <w:noProof/>
            <w:webHidden/>
          </w:rPr>
          <w:instrText xml:space="preserve"> PAGEREF _Toc143109010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6C447C87" w14:textId="256C644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1" w:history="1">
        <w:r w:rsidR="00B45C32" w:rsidRPr="00AE0134">
          <w:rPr>
            <w:rStyle w:val="Hyperlink"/>
          </w:rPr>
          <w:t>N.4.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Test Loads.</w:t>
        </w:r>
        <w:r w:rsidR="00B45C32">
          <w:rPr>
            <w:noProof/>
            <w:webHidden/>
          </w:rPr>
          <w:tab/>
        </w:r>
        <w:r w:rsidR="00B45C32">
          <w:rPr>
            <w:noProof/>
            <w:webHidden/>
          </w:rPr>
          <w:fldChar w:fldCharType="begin"/>
        </w:r>
        <w:r w:rsidR="00B45C32">
          <w:rPr>
            <w:noProof/>
            <w:webHidden/>
          </w:rPr>
          <w:instrText xml:space="preserve"> PAGEREF _Toc143109011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1A6A2F1F" w14:textId="65BDC788"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2" w:history="1">
        <w:r w:rsidR="00B45C32" w:rsidRPr="00AE0134">
          <w:rPr>
            <w:rStyle w:val="Hyperlink"/>
          </w:rPr>
          <w:t>N.5.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Test of a NUEMS.</w:t>
        </w:r>
        <w:r w:rsidR="00B45C32">
          <w:rPr>
            <w:noProof/>
            <w:webHidden/>
          </w:rPr>
          <w:tab/>
        </w:r>
        <w:r w:rsidR="00B45C32">
          <w:rPr>
            <w:noProof/>
            <w:webHidden/>
          </w:rPr>
          <w:fldChar w:fldCharType="begin"/>
        </w:r>
        <w:r w:rsidR="00B45C32">
          <w:rPr>
            <w:noProof/>
            <w:webHidden/>
          </w:rPr>
          <w:instrText xml:space="preserve"> PAGEREF _Toc143109012 \h </w:instrText>
        </w:r>
        <w:r w:rsidR="00B45C32">
          <w:rPr>
            <w:noProof/>
            <w:webHidden/>
          </w:rPr>
        </w:r>
        <w:r w:rsidR="00B45C32">
          <w:rPr>
            <w:noProof/>
            <w:webHidden/>
          </w:rPr>
          <w:fldChar w:fldCharType="separate"/>
        </w:r>
        <w:r w:rsidR="00B45C32">
          <w:rPr>
            <w:noProof/>
            <w:webHidden/>
          </w:rPr>
          <w:t>311</w:t>
        </w:r>
        <w:r w:rsidR="00B45C32">
          <w:rPr>
            <w:noProof/>
            <w:webHidden/>
          </w:rPr>
          <w:fldChar w:fldCharType="end"/>
        </w:r>
      </w:hyperlink>
    </w:p>
    <w:p w14:paraId="769E7746" w14:textId="64D174E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3" w:history="1">
        <w:r w:rsidR="00B45C32" w:rsidRPr="00AE0134">
          <w:rPr>
            <w:rStyle w:val="Hyperlink"/>
          </w:rPr>
          <w:t>N.6.</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 Tests.</w:t>
        </w:r>
        <w:r w:rsidR="00B45C32">
          <w:rPr>
            <w:noProof/>
            <w:webHidden/>
          </w:rPr>
          <w:tab/>
        </w:r>
        <w:r w:rsidR="00B45C32">
          <w:rPr>
            <w:noProof/>
            <w:webHidden/>
          </w:rPr>
          <w:fldChar w:fldCharType="begin"/>
        </w:r>
        <w:r w:rsidR="00B45C32">
          <w:rPr>
            <w:noProof/>
            <w:webHidden/>
          </w:rPr>
          <w:instrText xml:space="preserve"> PAGEREF _Toc143109013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852AF6B" w14:textId="019AA8BE"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14" w:history="1">
        <w:r w:rsidR="00B45C32" w:rsidRPr="00AE0134">
          <w:rPr>
            <w:rStyle w:val="Hyperlink"/>
            <w:lang w:val="fr-FR"/>
          </w:rPr>
          <w:t>T.</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w:t>
        </w:r>
        <w:r w:rsidR="00B45C32">
          <w:rPr>
            <w:noProof/>
            <w:webHidden/>
          </w:rPr>
          <w:tab/>
        </w:r>
        <w:r w:rsidR="00B45C32">
          <w:rPr>
            <w:noProof/>
            <w:webHidden/>
          </w:rPr>
          <w:fldChar w:fldCharType="begin"/>
        </w:r>
        <w:r w:rsidR="00B45C32">
          <w:rPr>
            <w:noProof/>
            <w:webHidden/>
          </w:rPr>
          <w:instrText xml:space="preserve"> PAGEREF _Toc143109014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5720606E" w14:textId="4F5E6CDD"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5" w:history="1">
        <w:r w:rsidR="00B45C32" w:rsidRPr="00AE0134">
          <w:rPr>
            <w:rStyle w:val="Hyperlink"/>
            <w:lang w:val="fr-FR"/>
          </w:rPr>
          <w:t>T.1.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 General.</w:t>
        </w:r>
        <w:r w:rsidR="00B45C32">
          <w:rPr>
            <w:noProof/>
            <w:webHidden/>
          </w:rPr>
          <w:tab/>
        </w:r>
        <w:r w:rsidR="00B45C32">
          <w:rPr>
            <w:noProof/>
            <w:webHidden/>
          </w:rPr>
          <w:fldChar w:fldCharType="begin"/>
        </w:r>
        <w:r w:rsidR="00B45C32">
          <w:rPr>
            <w:noProof/>
            <w:webHidden/>
          </w:rPr>
          <w:instrText xml:space="preserve"> PAGEREF _Toc143109015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0203D85" w14:textId="21E4F39A"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6" w:history="1">
        <w:r w:rsidR="00B45C32" w:rsidRPr="00AE0134">
          <w:rPr>
            <w:rStyle w:val="Hyperlink"/>
          </w:rPr>
          <w:t>T.2.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No-Load Test.</w:t>
        </w:r>
        <w:r w:rsidR="00B45C32">
          <w:rPr>
            <w:noProof/>
            <w:webHidden/>
          </w:rPr>
          <w:tab/>
        </w:r>
        <w:r w:rsidR="00B45C32">
          <w:rPr>
            <w:noProof/>
            <w:webHidden/>
          </w:rPr>
          <w:fldChar w:fldCharType="begin"/>
        </w:r>
        <w:r w:rsidR="00B45C32">
          <w:rPr>
            <w:noProof/>
            <w:webHidden/>
          </w:rPr>
          <w:instrText xml:space="preserve"> PAGEREF _Toc143109016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3FE4DDD3" w14:textId="13110FF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7" w:history="1">
        <w:r w:rsidR="00B45C32" w:rsidRPr="00AE0134">
          <w:rPr>
            <w:rStyle w:val="Hyperlink"/>
          </w:rPr>
          <w:t>T.3.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_Toc143109017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A1EBE92" w14:textId="6EEB299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8" w:history="1">
        <w:r w:rsidR="00B45C32" w:rsidRPr="00AE0134">
          <w:rPr>
            <w:rStyle w:val="Hyperlink"/>
          </w:rPr>
          <w:t>T.4.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Load Test Tolerances.</w:t>
        </w:r>
        <w:r w:rsidR="00B45C32">
          <w:rPr>
            <w:noProof/>
            <w:webHidden/>
          </w:rPr>
          <w:tab/>
        </w:r>
        <w:r w:rsidR="00B45C32">
          <w:rPr>
            <w:noProof/>
            <w:webHidden/>
          </w:rPr>
          <w:fldChar w:fldCharType="begin"/>
        </w:r>
        <w:r w:rsidR="00B45C32">
          <w:rPr>
            <w:noProof/>
            <w:webHidden/>
          </w:rPr>
          <w:instrText xml:space="preserve"> PAGEREF _Toc143109018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1881B57E" w14:textId="3423B921"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9" w:history="1">
        <w:r w:rsidR="00B45C32" w:rsidRPr="00AE0134">
          <w:rPr>
            <w:rStyle w:val="Hyperlink"/>
          </w:rPr>
          <w:t>T.5.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w:t>
        </w:r>
        <w:r w:rsidR="00B45C32">
          <w:rPr>
            <w:noProof/>
            <w:webHidden/>
          </w:rPr>
          <w:tab/>
        </w:r>
        <w:r w:rsidR="00B45C32">
          <w:rPr>
            <w:noProof/>
            <w:webHidden/>
          </w:rPr>
          <w:fldChar w:fldCharType="begin"/>
        </w:r>
        <w:r w:rsidR="00B45C32">
          <w:rPr>
            <w:noProof/>
            <w:webHidden/>
          </w:rPr>
          <w:instrText xml:space="preserve"> PAGEREF _Toc143109019 \h </w:instrText>
        </w:r>
        <w:r w:rsidR="00B45C32">
          <w:rPr>
            <w:noProof/>
            <w:webHidden/>
          </w:rPr>
        </w:r>
        <w:r w:rsidR="00B45C32">
          <w:rPr>
            <w:noProof/>
            <w:webHidden/>
          </w:rPr>
          <w:fldChar w:fldCharType="separate"/>
        </w:r>
        <w:r w:rsidR="00B45C32">
          <w:rPr>
            <w:noProof/>
            <w:webHidden/>
          </w:rPr>
          <w:t>312</w:t>
        </w:r>
        <w:r w:rsidR="00B45C32">
          <w:rPr>
            <w:noProof/>
            <w:webHidden/>
          </w:rPr>
          <w:fldChar w:fldCharType="end"/>
        </w:r>
      </w:hyperlink>
    </w:p>
    <w:p w14:paraId="431C5D11" w14:textId="578A990C"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0" w:history="1">
        <w:r w:rsidR="00B45C32" w:rsidRPr="00AE0134">
          <w:rPr>
            <w:rStyle w:val="Hyperlink"/>
          </w:rPr>
          <w:t>UR.</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User Requirements</w:t>
        </w:r>
        <w:r w:rsidR="00B45C32">
          <w:rPr>
            <w:noProof/>
            <w:webHidden/>
          </w:rPr>
          <w:tab/>
        </w:r>
        <w:r w:rsidR="00B45C32">
          <w:rPr>
            <w:noProof/>
            <w:webHidden/>
          </w:rPr>
          <w:fldChar w:fldCharType="begin"/>
        </w:r>
        <w:r w:rsidR="00B45C32">
          <w:rPr>
            <w:noProof/>
            <w:webHidden/>
          </w:rPr>
          <w:instrText xml:space="preserve"> PAGEREF _Toc143109020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22B3B28" w14:textId="1B3D6485"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1" w:history="1">
        <w:r w:rsidR="00B45C32" w:rsidRPr="00AE0134">
          <w:rPr>
            <w:rStyle w:val="Hyperlink"/>
          </w:rPr>
          <w:t>UR.1.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Selection Requirements.</w:t>
        </w:r>
        <w:r w:rsidR="00B45C32">
          <w:rPr>
            <w:noProof/>
            <w:webHidden/>
          </w:rPr>
          <w:tab/>
        </w:r>
        <w:r w:rsidR="00B45C32">
          <w:rPr>
            <w:noProof/>
            <w:webHidden/>
          </w:rPr>
          <w:fldChar w:fldCharType="begin"/>
        </w:r>
        <w:r w:rsidR="00B45C32">
          <w:rPr>
            <w:noProof/>
            <w:webHidden/>
          </w:rPr>
          <w:instrText xml:space="preserve"> PAGEREF _Toc143109021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3F89292D" w14:textId="204F6E10"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2" w:history="1">
        <w:r w:rsidR="00B45C32" w:rsidRPr="00AE0134">
          <w:rPr>
            <w:rStyle w:val="Hyperlink"/>
          </w:rPr>
          <w:t>UR.2.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Installation Requirements.</w:t>
        </w:r>
        <w:r w:rsidR="00B45C32">
          <w:rPr>
            <w:noProof/>
            <w:webHidden/>
          </w:rPr>
          <w:tab/>
        </w:r>
        <w:r w:rsidR="00B45C32">
          <w:rPr>
            <w:noProof/>
            <w:webHidden/>
          </w:rPr>
          <w:fldChar w:fldCharType="begin"/>
        </w:r>
        <w:r w:rsidR="00B45C32">
          <w:rPr>
            <w:noProof/>
            <w:webHidden/>
          </w:rPr>
          <w:instrText xml:space="preserve"> PAGEREF _Toc143109022 \h </w:instrText>
        </w:r>
        <w:r w:rsidR="00B45C32">
          <w:rPr>
            <w:noProof/>
            <w:webHidden/>
          </w:rPr>
        </w:r>
        <w:r w:rsidR="00B45C32">
          <w:rPr>
            <w:noProof/>
            <w:webHidden/>
          </w:rPr>
          <w:fldChar w:fldCharType="separate"/>
        </w:r>
        <w:r w:rsidR="00B45C32">
          <w:rPr>
            <w:noProof/>
            <w:webHidden/>
          </w:rPr>
          <w:t>313</w:t>
        </w:r>
        <w:r w:rsidR="00B45C32">
          <w:rPr>
            <w:noProof/>
            <w:webHidden/>
          </w:rPr>
          <w:fldChar w:fldCharType="end"/>
        </w:r>
      </w:hyperlink>
    </w:p>
    <w:p w14:paraId="0BFD6D4E" w14:textId="28912FEC"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3" w:history="1">
        <w:r w:rsidR="00B45C32" w:rsidRPr="00AE0134">
          <w:rPr>
            <w:rStyle w:val="Hyperlink"/>
          </w:rPr>
          <w:t>UR.3.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 of Device.</w:t>
        </w:r>
        <w:r w:rsidR="00B45C32">
          <w:rPr>
            <w:noProof/>
            <w:webHidden/>
          </w:rPr>
          <w:tab/>
        </w:r>
        <w:r w:rsidR="00B45C32">
          <w:rPr>
            <w:noProof/>
            <w:webHidden/>
          </w:rPr>
          <w:fldChar w:fldCharType="begin"/>
        </w:r>
        <w:r w:rsidR="00B45C32">
          <w:rPr>
            <w:noProof/>
            <w:webHidden/>
          </w:rPr>
          <w:instrText xml:space="preserve"> PAGEREF _Toc143109023 \h </w:instrText>
        </w:r>
        <w:r w:rsidR="00B45C32">
          <w:rPr>
            <w:noProof/>
            <w:webHidden/>
          </w:rPr>
        </w:r>
        <w:r w:rsidR="00B45C32">
          <w:rPr>
            <w:noProof/>
            <w:webHidden/>
          </w:rPr>
          <w:fldChar w:fldCharType="separate"/>
        </w:r>
        <w:r w:rsidR="00B45C32">
          <w:rPr>
            <w:noProof/>
            <w:webHidden/>
          </w:rPr>
          <w:t>314</w:t>
        </w:r>
        <w:r w:rsidR="00B45C32">
          <w:rPr>
            <w:noProof/>
            <w:webHidden/>
          </w:rPr>
          <w:fldChar w:fldCharType="end"/>
        </w:r>
      </w:hyperlink>
    </w:p>
    <w:p w14:paraId="14570788" w14:textId="0A37F3EF"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4" w:history="1">
        <w:r w:rsidR="00B45C32" w:rsidRPr="00AE0134">
          <w:rPr>
            <w:rStyle w:val="Hyperlink"/>
          </w:rPr>
          <w:t>Appendix D.  Definitions</w:t>
        </w:r>
        <w:r w:rsidR="00B45C32">
          <w:rPr>
            <w:noProof/>
            <w:webHidden/>
          </w:rPr>
          <w:tab/>
        </w:r>
        <w:r w:rsidR="00B45C32">
          <w:rPr>
            <w:noProof/>
            <w:webHidden/>
          </w:rPr>
          <w:fldChar w:fldCharType="begin"/>
        </w:r>
        <w:r w:rsidR="00B45C32">
          <w:rPr>
            <w:noProof/>
            <w:webHidden/>
          </w:rPr>
          <w:instrText xml:space="preserve"> PAGEREF _Toc143109024 \h </w:instrText>
        </w:r>
        <w:r w:rsidR="00B45C32">
          <w:rPr>
            <w:noProof/>
            <w:webHidden/>
          </w:rPr>
        </w:r>
        <w:r w:rsidR="00B45C32">
          <w:rPr>
            <w:noProof/>
            <w:webHidden/>
          </w:rPr>
          <w:fldChar w:fldCharType="separate"/>
        </w:r>
        <w:r w:rsidR="00B45C32">
          <w:rPr>
            <w:noProof/>
            <w:webHidden/>
          </w:rPr>
          <w:t>315</w:t>
        </w:r>
        <w:r w:rsidR="00B45C32">
          <w:rPr>
            <w:noProof/>
            <w:webHidden/>
          </w:rPr>
          <w:fldChar w:fldCharType="end"/>
        </w:r>
      </w:hyperlink>
    </w:p>
    <w:p w14:paraId="1FD91CCB" w14:textId="69C896BD"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8D3607">
      <w:pPr>
        <w:pStyle w:val="OTHHeading1"/>
      </w:pPr>
      <w:bookmarkStart w:id="196" w:name="_Toc139451808"/>
      <w:bookmarkStart w:id="197" w:name="_Toc143108996"/>
      <w:r w:rsidRPr="0082024B">
        <w:t>Section 3.XX.</w:t>
      </w:r>
      <w:r w:rsidRPr="0082024B">
        <w:tab/>
        <w:t>Non-Utility Electricity-Measuring Systems – Tentative Code</w:t>
      </w:r>
      <w:bookmarkEnd w:id="196"/>
      <w:bookmarkEnd w:id="197"/>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82024B">
      <w:pPr>
        <w:keepNext/>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82024B">
      <w:pPr>
        <w:keepNext/>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198" w:name="_Toc139451809"/>
      <w:bookmarkStart w:id="199" w:name="_Toc143108997"/>
      <w:r w:rsidRPr="0082024B">
        <w:t>A.</w:t>
      </w:r>
      <w:r w:rsidRPr="0082024B">
        <w:tab/>
        <w:t>Application</w:t>
      </w:r>
      <w:bookmarkEnd w:id="198"/>
      <w:bookmarkEnd w:id="199"/>
    </w:p>
    <w:p w14:paraId="1E439EC3" w14:textId="77777777" w:rsidR="0082024B" w:rsidRPr="0082024B" w:rsidRDefault="0082024B" w:rsidP="0082024B">
      <w:pPr>
        <w:tabs>
          <w:tab w:val="left" w:pos="540"/>
        </w:tabs>
        <w:rPr>
          <w:rFonts w:eastAsia="Times New Roman"/>
          <w:b/>
          <w:bCs/>
          <w:u w:val="single"/>
        </w:rPr>
      </w:pPr>
      <w:bookmarkStart w:id="200" w:name="_Toc143108998"/>
      <w:bookmarkStart w:id="201" w:name="_Toc139451810"/>
      <w:r w:rsidRPr="008D3607">
        <w:rPr>
          <w:rStyle w:val="OTHHeading3Char"/>
        </w:rPr>
        <w:t>A.1.</w:t>
      </w:r>
      <w:r w:rsidRPr="008D3607">
        <w:rPr>
          <w:rStyle w:val="OTHHeading3Char"/>
        </w:rPr>
        <w:tab/>
        <w:t>General</w:t>
      </w:r>
      <w:bookmarkEnd w:id="200"/>
      <w:r w:rsidRPr="0082024B">
        <w:rPr>
          <w:rFonts w:eastAsia="Times New Roman"/>
          <w:b/>
          <w:bCs/>
          <w:szCs w:val="24"/>
          <w:u w:val="single"/>
        </w:rPr>
        <w:t>.</w:t>
      </w:r>
      <w:bookmarkEnd w:id="201"/>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82024B">
      <w:pPr>
        <w:keepNext/>
        <w:tabs>
          <w:tab w:val="left" w:pos="540"/>
        </w:tabs>
        <w:rPr>
          <w:rFonts w:eastAsia="Times New Roman"/>
          <w:b/>
          <w:bCs/>
          <w:u w:val="single"/>
        </w:rPr>
      </w:pPr>
      <w:bookmarkStart w:id="202" w:name="_Toc139451811"/>
      <w:bookmarkStart w:id="203" w:name="_Toc143108999"/>
      <w:r w:rsidRPr="008D3607">
        <w:rPr>
          <w:rStyle w:val="OTHHeading3Char"/>
        </w:rPr>
        <w:t>A.2.</w:t>
      </w:r>
      <w:r w:rsidRPr="008D3607">
        <w:rPr>
          <w:rStyle w:val="OTHHeading3Char"/>
        </w:rPr>
        <w:tab/>
        <w:t>Exceptions.</w:t>
      </w:r>
      <w:bookmarkEnd w:id="202"/>
      <w:bookmarkEnd w:id="203"/>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04" w:name="_Toc139451812"/>
      <w:bookmarkStart w:id="205" w:name="_Toc143109000"/>
      <w:r w:rsidRPr="008D3607">
        <w:rPr>
          <w:rStyle w:val="OTHHeading3Char"/>
        </w:rPr>
        <w:t>A.3.</w:t>
      </w:r>
      <w:r w:rsidRPr="008D3607">
        <w:rPr>
          <w:rStyle w:val="OTHHeading3Char"/>
        </w:rPr>
        <w:tab/>
        <w:t>Additional Code Requirements.</w:t>
      </w:r>
      <w:bookmarkEnd w:id="204"/>
      <w:bookmarkEnd w:id="205"/>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06" w:name="_Toc139451813"/>
      <w:bookmarkStart w:id="207" w:name="_Toc143109001"/>
      <w:r w:rsidRPr="008D3607">
        <w:rPr>
          <w:rStyle w:val="OTHHeading3Char"/>
        </w:rPr>
        <w:t>A.4.</w:t>
      </w:r>
      <w:r w:rsidRPr="008D3607">
        <w:rPr>
          <w:rStyle w:val="OTHHeading3Char"/>
        </w:rPr>
        <w:tab/>
        <w:t>Type Evaluation.</w:t>
      </w:r>
      <w:bookmarkEnd w:id="206"/>
      <w:bookmarkEnd w:id="207"/>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08" w:name="_Toc139451814"/>
      <w:bookmarkStart w:id="209" w:name="_Toc143109002"/>
      <w:r w:rsidRPr="008D3607">
        <w:rPr>
          <w:rStyle w:val="OTHHeading3Char"/>
        </w:rPr>
        <w:t>A.5.</w:t>
      </w:r>
      <w:r w:rsidRPr="008D3607">
        <w:rPr>
          <w:rStyle w:val="OTHHeading3Char"/>
        </w:rPr>
        <w:tab/>
        <w:t>NUEMS Type Notation.</w:t>
      </w:r>
      <w:bookmarkEnd w:id="208"/>
      <w:bookmarkEnd w:id="209"/>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10" w:name="_Toc139451815"/>
      <w:bookmarkStart w:id="211" w:name="_Toc143109003"/>
      <w:r w:rsidRPr="0082024B">
        <w:t>S.</w:t>
      </w:r>
      <w:r w:rsidRPr="0082024B">
        <w:tab/>
        <w:t>Specifications</w:t>
      </w:r>
      <w:bookmarkEnd w:id="210"/>
      <w:bookmarkEnd w:id="211"/>
    </w:p>
    <w:p w14:paraId="43FBF7E2" w14:textId="77777777" w:rsidR="0082024B" w:rsidRPr="0082024B" w:rsidRDefault="0082024B" w:rsidP="008D3607">
      <w:pPr>
        <w:pStyle w:val="OTHHeading3"/>
      </w:pPr>
      <w:bookmarkStart w:id="212" w:name="_Toc139451816"/>
      <w:bookmarkStart w:id="213" w:name="_Toc143109004"/>
      <w:r w:rsidRPr="0082024B">
        <w:t>S.1.</w:t>
      </w:r>
      <w:r w:rsidRPr="0082024B">
        <w:tab/>
        <w:t>Indicating and Recording Elements.</w:t>
      </w:r>
      <w:bookmarkEnd w:id="212"/>
      <w:bookmarkEnd w:id="213"/>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lastRenderedPageBreak/>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2024B">
      <w:pPr>
        <w:tabs>
          <w:tab w:val="left" w:pos="540"/>
          <w:tab w:val="left" w:pos="1620"/>
        </w:tabs>
        <w:ind w:left="720"/>
        <w:jc w:val="center"/>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82024B">
      <w:pPr>
        <w:keepNext/>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82024B">
      <w:pPr>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8D3607">
      <w:pPr>
        <w:keepNext/>
        <w:ind w:left="360"/>
        <w:rPr>
          <w:rFonts w:eastAsia="Times New Roman"/>
          <w:b/>
          <w:bCs/>
          <w:szCs w:val="28"/>
          <w:u w:val="single"/>
        </w:rPr>
      </w:pPr>
      <w:r w:rsidRPr="0082024B">
        <w:rPr>
          <w:rFonts w:eastAsia="Times New Roman"/>
          <w:b/>
          <w:bCs/>
          <w:szCs w:val="28"/>
          <w:u w:val="single"/>
        </w:rPr>
        <w:t>S.1.3.</w:t>
      </w:r>
      <w:r w:rsidRPr="0082024B">
        <w:rPr>
          <w:rFonts w:eastAsia="Times New Roman"/>
          <w:b/>
          <w:bCs/>
          <w:szCs w:val="28"/>
          <w:u w:val="single"/>
        </w:rPr>
        <w:tab/>
        <w:t>NUEMS Indications.</w:t>
      </w:r>
    </w:p>
    <w:p w14:paraId="135069E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Primary Indicating Element. – Each NUEMS shall be equipped with a primary indicating element that includes a display visible and accessible after installation which 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Pr="0082024B">
        <w:rPr>
          <w:rFonts w:eastAsia="Times New Roman"/>
          <w:b/>
          <w:bCs/>
          <w:u w:val="single"/>
        </w:rPr>
        <w:t>NUEMS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NUEMS shall be provided with a means to easily, clearly, and definitely display information from a selected NUEMS and shall automatically indicate which NUEMS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14" w:name="_Toc139451817"/>
      <w:bookmarkStart w:id="215" w:name="_Toc143109005"/>
      <w:r w:rsidRPr="0082024B">
        <w:t>S.2.</w:t>
      </w:r>
      <w:r w:rsidRPr="0082024B">
        <w:tab/>
        <w:t>Design of Measuring Elements and Measuring Systems</w:t>
      </w:r>
      <w:bookmarkEnd w:id="214"/>
      <w:r w:rsidRPr="0082024B">
        <w:t>.</w:t>
      </w:r>
      <w:bookmarkEnd w:id="215"/>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lastRenderedPageBreak/>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82024B">
        <w:rPr>
          <w:rFonts w:eastAsia="Times New Roman"/>
          <w:b/>
          <w:bCs/>
          <w:u w:val="single"/>
        </w:rPr>
        <w:tab/>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82024B">
        <w:rPr>
          <w:rFonts w:eastAsia="Times New Roman"/>
          <w:b/>
          <w:bCs/>
          <w:u w:val="single"/>
        </w:rPr>
        <w:tab/>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82024B">
        <w:rPr>
          <w:rFonts w:eastAsia="Times New Roman"/>
          <w:b/>
          <w:bCs/>
          <w:u w:val="single"/>
        </w:rPr>
        <w:tab/>
        <w:t>any wiring connection which affects the measurement.</w:t>
      </w:r>
    </w:p>
    <w:p w14:paraId="52F0D4D3" w14:textId="77777777"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Table S.2.3.</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16" w:name="_Toc139451818"/>
      <w:bookmarkStart w:id="217" w:name="_Toc143109006"/>
      <w:r w:rsidRPr="008D3607">
        <w:rPr>
          <w:rStyle w:val="OTHHeading3Char"/>
        </w:rPr>
        <w:lastRenderedPageBreak/>
        <w:t>S.3.</w:t>
      </w:r>
      <w:r w:rsidRPr="008D3607">
        <w:rPr>
          <w:rStyle w:val="OTHHeading3Char"/>
        </w:rPr>
        <w:tab/>
        <w:t>Markings.</w:t>
      </w:r>
      <w:bookmarkEnd w:id="216"/>
      <w:bookmarkEnd w:id="217"/>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7777777"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Location of Marking Information. – The marking information may be placed either internally or externally (as specified in paragraphs S.3.2. Device Identification and Marking Requirements and S.3.3. External Sensor Identification and in the associated tables) provided:</w:t>
      </w:r>
    </w:p>
    <w:p w14:paraId="05235371" w14:textId="716AD9BD" w:rsidR="0082024B" w:rsidRPr="008D3607" w:rsidRDefault="008B322A" w:rsidP="008D3607">
      <w:pPr>
        <w:pStyle w:val="CodeList2"/>
        <w:rPr>
          <w:rStyle w:val="StrongUnderline"/>
        </w:rPr>
      </w:pPr>
      <w:r>
        <w:rPr>
          <w:rStyle w:val="StrongUnderline"/>
        </w:rPr>
        <w:t>i.</w:t>
      </w:r>
      <w:r>
        <w:rPr>
          <w:rStyle w:val="StrongUnderline"/>
        </w:rPr>
        <w:tab/>
      </w:r>
      <w:r w:rsidR="0082024B" w:rsidRPr="008D3607">
        <w:rPr>
          <w:rStyle w:val="StrongUnderline"/>
        </w:rPr>
        <w:t xml:space="preserve">the information is permanent and easily read; and accessible for inspection; </w:t>
      </w:r>
    </w:p>
    <w:p w14:paraId="3744BA18" w14:textId="37B18496" w:rsidR="0082024B" w:rsidRPr="008D3607" w:rsidRDefault="008B322A" w:rsidP="008D3607">
      <w:pPr>
        <w:pStyle w:val="CodeList2"/>
        <w:rPr>
          <w:rStyle w:val="StrongUnderline"/>
        </w:rPr>
      </w:pPr>
      <w:r>
        <w:rPr>
          <w:rStyle w:val="StrongUnderline"/>
        </w:rPr>
        <w:t>ii.</w:t>
      </w:r>
      <w:r>
        <w:rPr>
          <w:rStyle w:val="StrongUnderline"/>
        </w:rPr>
        <w:tab/>
      </w:r>
      <w:r w:rsidR="0082024B" w:rsidRPr="008D3607">
        <w:rPr>
          <w:rStyle w:val="StrongUnderline"/>
        </w:rPr>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2A3EC5B" w14:textId="1001B362" w:rsidR="0082024B" w:rsidRPr="008D3607" w:rsidRDefault="008B322A" w:rsidP="008D3607">
      <w:pPr>
        <w:pStyle w:val="CodeList2"/>
        <w:rPr>
          <w:rStyle w:val="StrongUnderline"/>
        </w:rPr>
      </w:pPr>
      <w:r>
        <w:rPr>
          <w:rStyle w:val="StrongUnderline"/>
        </w:rPr>
        <w:t>iii.</w:t>
      </w:r>
      <w:r>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3384D8E7"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S.3.2.1.</w:t>
      </w:r>
      <w:r w:rsidRPr="0082024B">
        <w:rPr>
          <w:rFonts w:eastAsia="Times New Roman"/>
          <w:b/>
          <w:bCs/>
          <w:u w:val="single"/>
        </w:rPr>
        <w:tab/>
        <w:t>Device Identification and Marking Requirements of Meter with External Sensors – Sensor input connection with intended polarity shall be physically marked on the meter when direction-sensitive.</w:t>
      </w:r>
    </w:p>
    <w:p w14:paraId="0A81D45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S.3.2.2.</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8D3607">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8D3607">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0E5F8942" w:rsidR="0082024B" w:rsidRPr="008D3607" w:rsidRDefault="008B322A" w:rsidP="008D3607">
      <w:pPr>
        <w:pStyle w:val="CodeList3"/>
        <w:rPr>
          <w:b/>
          <w:bCs/>
          <w:u w:val="single"/>
        </w:rPr>
      </w:pPr>
      <w:r w:rsidRPr="008D3607">
        <w:rPr>
          <w:b/>
          <w:bCs/>
          <w:u w:val="single"/>
        </w:rPr>
        <w:t>(c)</w:t>
      </w:r>
      <w:r w:rsidRPr="008D3607">
        <w:rPr>
          <w:b/>
          <w:bCs/>
          <w:u w:val="single"/>
        </w:rPr>
        <w:tab/>
      </w:r>
      <w:r w:rsidR="0082024B" w:rsidRPr="008D3607">
        <w:rPr>
          <w:b/>
          <w:bCs/>
          <w:u w:val="single"/>
        </w:rPr>
        <w:t>Register ratio (R</w:t>
      </w:r>
      <w:r w:rsidR="0082024B" w:rsidRPr="008D3607">
        <w:rPr>
          <w:b/>
          <w:bCs/>
          <w:u w:val="single"/>
          <w:vertAlign w:val="subscript"/>
        </w:rPr>
        <w:t xml:space="preserve">r </w:t>
      </w:r>
      <w:r w:rsidR="0082024B" w:rsidRPr="008D3607">
        <w:rPr>
          <w:b/>
          <w:bCs/>
          <w:u w:val="single"/>
        </w:rPr>
        <w:t>or K</w:t>
      </w:r>
      <w:r w:rsidR="0082024B" w:rsidRPr="008D3607">
        <w:rPr>
          <w:b/>
          <w:bCs/>
          <w:u w:val="single"/>
          <w:vertAlign w:val="subscript"/>
        </w:rPr>
        <w:t>r</w:t>
      </w:r>
      <w:r w:rsidR="0082024B" w:rsidRPr="008D3607">
        <w:rPr>
          <w:b/>
          <w:bCs/>
          <w:u w:val="single"/>
        </w:rPr>
        <w:t>) for meters with a rotating disc and multiplier (if greater than one) preceded by “multiply by” or “mult by” or “K</w:t>
      </w:r>
      <w:r w:rsidR="0082024B" w:rsidRPr="008D3607">
        <w:rPr>
          <w:b/>
          <w:bCs/>
          <w:u w:val="single"/>
          <w:vertAlign w:val="subscript"/>
        </w:rPr>
        <w:t>r</w:t>
      </w:r>
      <w:r w:rsidR="0082024B" w:rsidRPr="008D3607">
        <w:rPr>
          <w:b/>
          <w:bCs/>
          <w:u w:val="single"/>
        </w:rPr>
        <w:t>”;</w:t>
      </w:r>
    </w:p>
    <w:p w14:paraId="0B2C3108" w14:textId="4710AF8A" w:rsidR="0082024B" w:rsidRPr="008D3607" w:rsidRDefault="008B322A" w:rsidP="008D3607">
      <w:pPr>
        <w:pStyle w:val="CodeList3"/>
        <w:rPr>
          <w:b/>
          <w:bCs/>
          <w:u w:val="single"/>
        </w:rPr>
      </w:pPr>
      <w:r w:rsidRPr="008D3607">
        <w:rPr>
          <w:b/>
          <w:bCs/>
          <w:u w:val="single"/>
        </w:rPr>
        <w:t>(d)</w:t>
      </w:r>
      <w:r w:rsidRPr="008D3607">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8D3607">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8D3607">
        <w:rPr>
          <w:b/>
          <w:bCs/>
          <w:u w:val="single"/>
        </w:rPr>
        <w:tab/>
      </w:r>
      <w:r w:rsidR="0082024B" w:rsidRPr="008D3607">
        <w:rPr>
          <w:b/>
          <w:bCs/>
          <w:u w:val="single"/>
        </w:rPr>
        <w:t>Current Class (CL).</w:t>
      </w:r>
    </w:p>
    <w:p w14:paraId="722C7C76" w14:textId="77777777"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S.3.2.3.</w:t>
      </w:r>
      <w:r w:rsidRPr="0082024B">
        <w:rPr>
          <w:rFonts w:eastAsia="Times New Roman"/>
          <w:b/>
          <w:bCs/>
          <w:u w:val="single"/>
        </w:rPr>
        <w:tab/>
        <w:t>Device Identification and Marking Requirements of Meters, External Sensor (ES) NUEMS. – In addition to all the marking requirements of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shall have the following legibly, and indelibly marked on the meter as shown in:</w:t>
      </w:r>
    </w:p>
    <w:p w14:paraId="2FAFB394" w14:textId="77777777"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S.3.2.3.a. Device Identification and Marking Requirements of Meter – External Sensor (ES) NUEMS; and</w:t>
      </w:r>
    </w:p>
    <w:p w14:paraId="02890039" w14:textId="77777777"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S.3.2.3.b. Descriptors for Table S.3.2.3.a. Device Identification and Marking Requirements of Meter – External Sensor (ES) NUEMS.</w:t>
      </w:r>
    </w:p>
    <w:p w14:paraId="5CDA3ACF" w14:textId="3162686E" w:rsidR="0082024B" w:rsidRPr="00D73C7F" w:rsidRDefault="008704A8" w:rsidP="00D73C7F">
      <w:pPr>
        <w:pStyle w:val="CodeList3"/>
        <w:ind w:left="1800"/>
        <w:rPr>
          <w:b/>
          <w:bCs/>
          <w:u w:val="single"/>
        </w:rPr>
      </w:pPr>
      <w:r w:rsidRPr="00D73C7F">
        <w:rPr>
          <w:b/>
          <w:bCs/>
          <w:u w:val="single"/>
        </w:rPr>
        <w:t>(a)</w:t>
      </w:r>
      <w:r w:rsidRPr="00D73C7F">
        <w:rPr>
          <w:b/>
          <w:bCs/>
          <w:u w:val="single"/>
        </w:rPr>
        <w:tab/>
      </w:r>
      <w:r w:rsidR="0082024B" w:rsidRPr="00D73C7F">
        <w:rPr>
          <w:b/>
          <w:bCs/>
          <w:u w:val="single"/>
        </w:rPr>
        <w:t>service type or service configuration.</w:t>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9C6563">
        <w:trPr>
          <w:cantSplit/>
          <w:trHeight w:val="288"/>
        </w:trPr>
        <w:tc>
          <w:tcPr>
            <w:tcW w:w="8967" w:type="dxa"/>
            <w:gridSpan w:val="3"/>
            <w:tcBorders>
              <w:bottom w:val="double" w:sz="4" w:space="0" w:color="auto"/>
            </w:tcBorders>
            <w:shd w:val="clear" w:color="auto" w:fill="auto"/>
          </w:tcPr>
          <w:p w14:paraId="4AC88CB3"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lastRenderedPageBreak/>
              <w:t>Table S.3.2.3.a.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9C6563">
        <w:trPr>
          <w:cantSplit/>
          <w:trHeight w:val="288"/>
        </w:trPr>
        <w:tc>
          <w:tcPr>
            <w:tcW w:w="5007" w:type="dxa"/>
            <w:shd w:val="clear" w:color="auto" w:fill="auto"/>
            <w:vAlign w:val="center"/>
          </w:tcPr>
          <w:p w14:paraId="2EBC35D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18"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8425057" w14:textId="77777777" w:rsidR="0082024B" w:rsidRPr="0082024B"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015CD96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Voltage Sensor Rating (8) </w:t>
            </w:r>
            <w:r w:rsidRPr="0082024B">
              <w:rPr>
                <w:rFonts w:eastAsia="Times New Roman"/>
                <w:b/>
                <w:bCs/>
                <w:i/>
                <w:iCs/>
                <w:u w:val="single"/>
              </w:rPr>
              <w:t>Nonretroactive as of January 1, 2024.</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9C6563">
        <w:trPr>
          <w:cantSplit/>
          <w:trHeight w:val="288"/>
        </w:trPr>
        <w:tc>
          <w:tcPr>
            <w:tcW w:w="5007" w:type="dxa"/>
            <w:tcBorders>
              <w:top w:val="single" w:sz="4" w:space="0" w:color="auto"/>
              <w:left w:val="single" w:sz="18" w:space="0" w:color="auto"/>
              <w:bottom w:val="single" w:sz="18" w:space="0" w:color="auto"/>
            </w:tcBorders>
            <w:shd w:val="clear" w:color="auto" w:fill="auto"/>
            <w:vAlign w:val="center"/>
          </w:tcPr>
          <w:p w14:paraId="0830F97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Voltage Sensor Ratio (9)</w:t>
            </w:r>
            <w:r w:rsidRPr="0082024B">
              <w:rPr>
                <w:rFonts w:eastAsia="Times New Roman"/>
                <w:b/>
                <w:bCs/>
                <w:i/>
                <w:iCs/>
                <w:u w:val="single"/>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18" w:space="0" w:color="auto"/>
              <w:right w:val="single" w:sz="18"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993D27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NUEMS Current Input (10)</w:t>
            </w:r>
            <w:r w:rsidRPr="0082024B">
              <w:rPr>
                <w:rFonts w:eastAsia="Times New Roman"/>
                <w:b/>
                <w:bCs/>
                <w:i/>
                <w:iCs/>
                <w:u w:val="single"/>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2B4EEE68"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 Sensor Primary Current Rating (11)</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774CB8A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i/>
                <w:iCs/>
                <w:u w:val="single"/>
              </w:rPr>
              <w:t>Sensor True Ratio</w:t>
            </w:r>
            <w:r w:rsidRPr="0082024B">
              <w:rPr>
                <w:rFonts w:eastAsia="Times New Roman"/>
                <w:b/>
                <w:bCs/>
                <w:u w:val="single"/>
              </w:rPr>
              <w:t xml:space="preserve"> (12)</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9C6563">
        <w:trPr>
          <w:cantSplit/>
          <w:trHeight w:val="288"/>
        </w:trPr>
        <w:tc>
          <w:tcPr>
            <w:tcW w:w="5007" w:type="dxa"/>
            <w:tcBorders>
              <w:top w:val="single" w:sz="18"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18"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B4E9DDC" w14:textId="77777777" w:rsidTr="009C6563">
        <w:trPr>
          <w:cantSplit/>
          <w:trHeight w:val="288"/>
        </w:trPr>
        <w:tc>
          <w:tcPr>
            <w:tcW w:w="5007" w:type="dxa"/>
            <w:shd w:val="clear" w:color="auto" w:fill="auto"/>
            <w:vAlign w:val="center"/>
          </w:tcPr>
          <w:p w14:paraId="54137A5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(14)</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9C6563">
        <w:trPr>
          <w:cantSplit/>
          <w:trHeight w:val="288"/>
        </w:trPr>
        <w:tc>
          <w:tcPr>
            <w:tcW w:w="5007" w:type="dxa"/>
            <w:shd w:val="clear" w:color="auto" w:fill="auto"/>
            <w:vAlign w:val="center"/>
          </w:tcPr>
          <w:p w14:paraId="020ABF6B"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(15)</w:t>
            </w:r>
          </w:p>
        </w:tc>
        <w:tc>
          <w:tcPr>
            <w:tcW w:w="1980" w:type="dxa"/>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82024B">
              <w:rPr>
                <w:rFonts w:eastAsia="Times New Roman"/>
                <w:b/>
                <w:bCs/>
                <w:u w:val="single"/>
              </w:rPr>
              <w:tab/>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NUEMS only if information is not available on a display</w:t>
            </w:r>
          </w:p>
          <w:p w14:paraId="372A5B5D" w14:textId="77777777" w:rsidR="0082024B" w:rsidRPr="0082024B" w:rsidRDefault="0082024B" w:rsidP="0082024B">
            <w:pPr>
              <w:keepNext/>
              <w:tabs>
                <w:tab w:val="left" w:pos="540"/>
              </w:tabs>
              <w:spacing w:after="0"/>
              <w:jc w:val="left"/>
              <w:rPr>
                <w:rFonts w:eastAsia="Times New Roman"/>
                <w:b/>
                <w:bCs/>
                <w:strike/>
                <w:u w:val="single"/>
              </w:rPr>
            </w:pPr>
            <w:r w:rsidRPr="0082024B">
              <w:rPr>
                <w:rFonts w:eastAsia="Times New Roman"/>
                <w:b/>
                <w:bCs/>
                <w:u w:val="single"/>
              </w:rPr>
              <w:t>D</w:t>
            </w:r>
            <w:r w:rsidRPr="0082024B">
              <w:rPr>
                <w:rFonts w:eastAsia="Times New Roman"/>
                <w:b/>
                <w:bCs/>
                <w:u w:val="single"/>
              </w:rPr>
              <w:tab/>
              <w:t>Alternate when information is not marked physically on the NUEMS. If device identification and marking is provided on an electronic display, then all fields must be provided.</w:t>
            </w:r>
          </w:p>
        </w:tc>
      </w:tr>
      <w:tr w:rsidR="0082024B" w:rsidRPr="0082024B" w14:paraId="309CBBCF" w14:textId="77777777" w:rsidTr="009C6563">
        <w:trPr>
          <w:cantSplit/>
          <w:trHeight w:val="288"/>
        </w:trPr>
        <w:tc>
          <w:tcPr>
            <w:tcW w:w="8967" w:type="dxa"/>
            <w:gridSpan w:val="3"/>
            <w:tcBorders>
              <w:top w:val="single" w:sz="12" w:space="0" w:color="auto"/>
              <w:bottom w:val="double" w:sz="4" w:space="0" w:color="auto"/>
            </w:tcBorders>
            <w:shd w:val="clear" w:color="auto" w:fill="auto"/>
          </w:tcPr>
          <w:p w14:paraId="68D2BC09" w14:textId="77777777" w:rsidR="0082024B" w:rsidRPr="0082024B" w:rsidRDefault="0082024B" w:rsidP="0082024B">
            <w:pPr>
              <w:rPr>
                <w:rFonts w:eastAsia="Times New Roman"/>
                <w:b/>
                <w:bCs/>
                <w:u w:val="single"/>
              </w:rPr>
            </w:pPr>
            <w:r w:rsidRPr="0082024B">
              <w:rPr>
                <w:rFonts w:ascii="Times New Roman Bold" w:eastAsia="Times New Roman" w:hAnsi="Times New Roman Bold"/>
                <w:b/>
                <w:bCs/>
                <w:u w:val="single"/>
                <w:vertAlign w:val="superscript"/>
              </w:rPr>
              <w:lastRenderedPageBreak/>
              <w:t>*</w:t>
            </w:r>
            <w:r w:rsidRPr="0082024B">
              <w:rPr>
                <w:rFonts w:eastAsia="Times New Roman"/>
                <w:b/>
                <w:bCs/>
                <w:u w:val="single"/>
              </w:rPr>
              <w:t>“Electronic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by the device owner/operator as specified in UR.2.4.10. Devices for Viewing Marking Information Provided Via an Electronic Display, External Sensor (ES) NUEMS.</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S.3.2.3.a. Device Identification and Marking Requirements of External Sensor (ES) NUEMS.</w:t>
            </w:r>
          </w:p>
          <w:p w14:paraId="5EA30FA9"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S.3.2.3.b. Descriptors for Device Identification and Marking Requirements of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77777777" w:rsidR="0082024B" w:rsidRPr="0082024B" w:rsidRDefault="0082024B" w:rsidP="0082024B">
            <w:pPr>
              <w:tabs>
                <w:tab w:val="left" w:pos="540"/>
              </w:tabs>
              <w:spacing w:after="0"/>
              <w:jc w:val="center"/>
              <w:rPr>
                <w:rFonts w:eastAsia="Times New Roman"/>
                <w:b/>
                <w:bCs/>
                <w:u w:val="single"/>
              </w:rPr>
            </w:pPr>
            <w:bookmarkStart w:id="218" w:name="_Hlk132119834"/>
            <w:r w:rsidRPr="0082024B">
              <w:rPr>
                <w:rFonts w:eastAsia="Times New Roman"/>
                <w:b/>
                <w:bCs/>
                <w:u w:val="single"/>
              </w:rPr>
              <w:t>Table S.3.2.3.b.</w:t>
            </w:r>
          </w:p>
          <w:bookmarkEnd w:id="218"/>
          <w:p w14:paraId="2160DB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Device Identification and Markings Requirement of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77777777"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Manufacturer’s Model Identifier.  Marked per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Serial Number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NTEP Certificate of Conformance Number and Prefix.  NUEMS electronics that has been evaluated by NTEP and has its own NTEP CC shall be marked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7.</w:t>
            </w:r>
            <w:r w:rsidRPr="0082024B">
              <w:rPr>
                <w:rFonts w:eastAsia="Times New Roman"/>
                <w:b/>
                <w:bCs/>
                <w:u w:val="single"/>
              </w:rPr>
              <w:tab/>
            </w:r>
            <w:r w:rsidRPr="0082024B">
              <w:rPr>
                <w:rFonts w:eastAsia="Times New Roman"/>
                <w:b/>
                <w:bCs/>
                <w:i/>
                <w:iCs/>
                <w:u w:val="single"/>
              </w:rPr>
              <w:t>NUEMS Voltage Input Rating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voltage input(s) for the voltage channel of the NUEMS electronics (e.g., 120VAC, 600VAC, 120-480VAC, etc.).  Multiple forms of the term such as “Rated Voltage,” “Max Voltage,” and “Reference Voltage” are permitted.</w:t>
            </w:r>
          </w:p>
          <w:p w14:paraId="559187AF" w14:textId="77777777" w:rsidR="0082024B" w:rsidRPr="0082024B" w:rsidRDefault="0082024B" w:rsidP="0082024B">
            <w:pPr>
              <w:tabs>
                <w:tab w:val="left" w:pos="346"/>
                <w:tab w:val="left" w:pos="514"/>
              </w:tabs>
              <w:spacing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8.</w:t>
            </w:r>
            <w:r w:rsidRPr="0082024B">
              <w:rPr>
                <w:rFonts w:eastAsia="Times New Roman"/>
                <w:b/>
                <w:bCs/>
                <w:u w:val="single"/>
              </w:rPr>
              <w:tab/>
            </w:r>
            <w:r w:rsidRPr="0082024B">
              <w:rPr>
                <w:rFonts w:eastAsia="Times New Roman"/>
                <w:b/>
                <w:bCs/>
                <w:i/>
                <w:iCs/>
                <w:u w:val="single"/>
              </w:rPr>
              <w:t>Voltage Sensor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input at the voltage sensor.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44BF0D2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9.</w:t>
            </w:r>
            <w:r w:rsidRPr="0082024B">
              <w:rPr>
                <w:rFonts w:eastAsia="Times New Roman"/>
                <w:b/>
                <w:bCs/>
                <w:u w:val="single"/>
              </w:rPr>
              <w:tab/>
            </w:r>
            <w:r w:rsidRPr="0082024B">
              <w:rPr>
                <w:rFonts w:eastAsia="Times New Roman"/>
                <w:b/>
                <w:bCs/>
                <w:i/>
                <w:iCs/>
                <w:u w:val="single"/>
              </w:rPr>
              <w:t>Voltage Sensor Ratio.  Ratio of sensor primary voltage to sensor output voltage.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52AF17D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0F19D559" w14:textId="77777777" w:rsidTr="009C6563">
        <w:trPr>
          <w:trHeight w:val="288"/>
        </w:trPr>
        <w:tc>
          <w:tcPr>
            <w:tcW w:w="9000" w:type="dxa"/>
            <w:shd w:val="clear" w:color="auto" w:fill="auto"/>
          </w:tcPr>
          <w:p w14:paraId="1BF6584E"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lastRenderedPageBreak/>
              <w:t>10.</w:t>
            </w:r>
            <w:r w:rsidRPr="0082024B">
              <w:rPr>
                <w:rFonts w:eastAsia="Times New Roman"/>
                <w:b/>
                <w:bCs/>
                <w:u w:val="single"/>
              </w:rPr>
              <w:tab/>
            </w:r>
            <w:r w:rsidRPr="0082024B">
              <w:rPr>
                <w:rFonts w:eastAsia="Times New Roman"/>
                <w:b/>
                <w:bCs/>
                <w:i/>
                <w:iCs/>
                <w:u w:val="single"/>
              </w:rPr>
              <w:t>NUEMS Current Input  (Input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or I</w:t>
            </w:r>
            <w:r w:rsidRPr="0082024B">
              <w:rPr>
                <w:rFonts w:ascii="Times New Roman Bold" w:eastAsia="Times New Roman" w:hAnsi="Times New Roman Bold"/>
                <w:b/>
                <w:bCs/>
                <w:i/>
                <w:iCs/>
                <w:u w:val="single"/>
                <w:vertAlign w:val="subscript"/>
              </w:rPr>
              <w:t>max</w:t>
            </w:r>
            <w:r w:rsidRPr="0082024B">
              <w:rPr>
                <w:rFonts w:eastAsia="Times New Roman"/>
                <w:b/>
                <w:bCs/>
                <w:i/>
                <w:iCs/>
                <w:u w:val="single"/>
              </w:rPr>
              <w:t>).  The nominal current or voltage input for the current channel of the NUEMS electronics.  The output of the current sensor must match the input configuration of the meter.</w:t>
            </w:r>
          </w:p>
          <w:p w14:paraId="54A66913"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4ADBE6" w14:textId="77777777" w:rsidTr="009C6563">
        <w:trPr>
          <w:trHeight w:val="288"/>
        </w:trPr>
        <w:tc>
          <w:tcPr>
            <w:tcW w:w="9000" w:type="dxa"/>
            <w:shd w:val="clear" w:color="auto" w:fill="auto"/>
          </w:tcPr>
          <w:p w14:paraId="6D1A69D5"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(Sensor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The nominal current input through the sensor.</w:t>
            </w:r>
          </w:p>
          <w:p w14:paraId="295AFA8E" w14:textId="77777777" w:rsidR="0082024B" w:rsidRPr="0082024B" w:rsidDel="00B72D07"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77777777" w:rsidR="0082024B" w:rsidRPr="0082024B" w:rsidRDefault="0082024B" w:rsidP="0082024B">
            <w:pPr>
              <w:tabs>
                <w:tab w:val="left" w:pos="346"/>
                <w:tab w:val="left" w:pos="514"/>
              </w:tabs>
              <w:spacing w:after="60"/>
              <w:rPr>
                <w:rFonts w:eastAsia="Times New Roman"/>
                <w:b/>
                <w:bCs/>
                <w:i/>
                <w:iCs/>
                <w:u w:val="single"/>
              </w:rPr>
            </w:pPr>
            <w:r w:rsidRPr="0082024B">
              <w:rPr>
                <w:rFonts w:eastAsia="Times New Roman"/>
                <w:b/>
                <w:bCs/>
                <w:u w:val="single"/>
              </w:rPr>
              <w:t>12.</w:t>
            </w:r>
            <w:r w:rsidRPr="0082024B">
              <w:rPr>
                <w:rFonts w:eastAsia="Times New Roman"/>
                <w:b/>
                <w:bCs/>
                <w:u w:val="single"/>
              </w:rPr>
              <w:tab/>
            </w:r>
            <w:r w:rsidRPr="0082024B">
              <w:rPr>
                <w:rFonts w:eastAsia="Times New Roman"/>
                <w:b/>
                <w:bCs/>
                <w:i/>
                <w:iCs/>
                <w:u w:val="single"/>
              </w:rPr>
              <w:t>True Ratio – True Ratio.  The True Ratio, in primary amperes or volts to secondary amperes or volts shall be physically marked on a meter unless it is contained in either electronic or printed documentation.  This is to be expressed as xxxA:yyyA; or xxxA:yyyV; or xxxV:yyyV.  The number of digits is the number needed to express the values.</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024DBBD3"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7B2B4C4A"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71AAD65"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657AC57E" w14:textId="77777777" w:rsidR="0082024B" w:rsidRPr="0082024B" w:rsidRDefault="0082024B" w:rsidP="0082024B">
            <w:pPr>
              <w:tabs>
                <w:tab w:val="left" w:pos="346"/>
                <w:tab w:val="left" w:pos="514"/>
              </w:tabs>
              <w:spacing w:after="0"/>
              <w:rPr>
                <w:rFonts w:eastAsia="Times New Roman"/>
                <w:b/>
                <w:bCs/>
                <w:u w:val="single"/>
              </w:rPr>
            </w:pPr>
          </w:p>
        </w:tc>
      </w:tr>
      <w:tr w:rsidR="0082024B" w:rsidRPr="0082024B" w14:paraId="65B29BDD" w14:textId="77777777" w:rsidTr="009C6563">
        <w:trPr>
          <w:trHeight w:val="288"/>
        </w:trPr>
        <w:tc>
          <w:tcPr>
            <w:tcW w:w="9000" w:type="dxa"/>
            <w:shd w:val="clear" w:color="auto" w:fill="auto"/>
          </w:tcPr>
          <w:p w14:paraId="7C87180D" w14:textId="77777777"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Watthour test constant.</w:t>
            </w:r>
          </w:p>
        </w:tc>
      </w:tr>
      <w:tr w:rsidR="0082024B" w:rsidRPr="0082024B" w14:paraId="29DD55AD" w14:textId="77777777" w:rsidTr="009C6563">
        <w:trPr>
          <w:trHeight w:val="288"/>
        </w:trPr>
        <w:tc>
          <w:tcPr>
            <w:tcW w:w="9000" w:type="dxa"/>
            <w:shd w:val="clear" w:color="auto" w:fill="auto"/>
          </w:tcPr>
          <w:p w14:paraId="101251EB"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14.</w:t>
            </w:r>
            <w:r w:rsidRPr="0082024B">
              <w:rPr>
                <w:rFonts w:eastAsia="Times New Roman"/>
                <w:b/>
                <w:bCs/>
                <w:u w:val="single"/>
              </w:rPr>
              <w:tab/>
              <w:t>Bi-Directional.  Marking via a “Separate Document” is permissible only if instructions for accessing that information is described in an accompanying NTEP Certificate of Conformance.</w:t>
            </w:r>
          </w:p>
        </w:tc>
      </w:tr>
      <w:tr w:rsidR="0082024B" w:rsidRPr="0082024B" w14:paraId="6866BC6C" w14:textId="77777777" w:rsidTr="009C6563">
        <w:trPr>
          <w:trHeight w:val="288"/>
        </w:trPr>
        <w:tc>
          <w:tcPr>
            <w:tcW w:w="9000" w:type="dxa"/>
            <w:shd w:val="clear" w:color="auto" w:fill="auto"/>
            <w:vAlign w:val="bottom"/>
          </w:tcPr>
          <w:p w14:paraId="2B2C9542" w14:textId="77777777" w:rsidR="0082024B" w:rsidRPr="0082024B" w:rsidRDefault="0082024B" w:rsidP="0082024B">
            <w:pPr>
              <w:tabs>
                <w:tab w:val="left" w:pos="346"/>
                <w:tab w:val="left" w:pos="514"/>
              </w:tabs>
              <w:spacing w:after="0"/>
              <w:rPr>
                <w:rFonts w:eastAsia="Times New Roman"/>
                <w:b/>
                <w:bCs/>
                <w:color w:val="000000"/>
                <w:u w:val="single"/>
              </w:rPr>
            </w:pPr>
            <w:r w:rsidRPr="0082024B">
              <w:rPr>
                <w:rFonts w:eastAsia="Times New Roman"/>
                <w:b/>
                <w:bCs/>
                <w:color w:val="000000"/>
                <w:u w:val="single"/>
              </w:rPr>
              <w:t>15.</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7777777"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t>S.3.3.</w:t>
      </w:r>
      <w:r w:rsidRPr="0082024B">
        <w:rPr>
          <w:rFonts w:eastAsia="Times New Roman"/>
          <w:b/>
          <w:bCs/>
          <w:szCs w:val="28"/>
          <w:u w:val="single"/>
        </w:rPr>
        <w:tab/>
        <w:t>Device Identification and Marking Requirements – External Sensors. – In addition to all the marking requirements of Section 1.10 General Code, paragraph G-S.1. Identification, each external sensor that is non-integral with the meter 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82024B" w:rsidRPr="0082024B" w14:paraId="383427F5" w14:textId="77777777" w:rsidTr="009C6563">
        <w:trPr>
          <w:cantSplit/>
          <w:trHeight w:val="288"/>
        </w:trPr>
        <w:tc>
          <w:tcPr>
            <w:tcW w:w="9000" w:type="dxa"/>
            <w:gridSpan w:val="4"/>
            <w:tcBorders>
              <w:bottom w:val="single" w:sz="4" w:space="0" w:color="auto"/>
            </w:tcBorders>
            <w:shd w:val="clear" w:color="auto" w:fill="auto"/>
          </w:tcPr>
          <w:p w14:paraId="5BC8F028" w14:textId="77777777"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S.3.3a.</w:t>
            </w:r>
          </w:p>
          <w:p w14:paraId="46B2109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82024B" w:rsidRPr="0082024B" w14:paraId="3E5C7BD1" w14:textId="77777777" w:rsidTr="009C6563">
        <w:trPr>
          <w:cantSplit/>
          <w:trHeight w:val="288"/>
        </w:trPr>
        <w:tc>
          <w:tcPr>
            <w:tcW w:w="3657" w:type="dxa"/>
            <w:tcBorders>
              <w:top w:val="double" w:sz="4" w:space="0" w:color="auto"/>
              <w:bottom w:val="single" w:sz="12" w:space="0" w:color="auto"/>
            </w:tcBorders>
            <w:shd w:val="clear" w:color="auto" w:fill="auto"/>
          </w:tcPr>
          <w:p w14:paraId="43EDC270" w14:textId="77777777" w:rsidR="0082024B" w:rsidRPr="0082024B" w:rsidRDefault="0082024B" w:rsidP="0082024B">
            <w:pPr>
              <w:tabs>
                <w:tab w:val="left" w:pos="540"/>
              </w:tabs>
              <w:spacing w:after="0"/>
              <w:rPr>
                <w:rFonts w:eastAsia="Times New Roman"/>
                <w:b/>
                <w:bCs/>
                <w:u w:val="single"/>
              </w:rPr>
            </w:pPr>
          </w:p>
        </w:tc>
        <w:tc>
          <w:tcPr>
            <w:tcW w:w="1781" w:type="dxa"/>
            <w:tcBorders>
              <w:top w:val="double" w:sz="4" w:space="0" w:color="auto"/>
              <w:bottom w:val="single" w:sz="12" w:space="0" w:color="auto"/>
            </w:tcBorders>
            <w:shd w:val="clear" w:color="auto" w:fill="auto"/>
            <w:vAlign w:val="center"/>
          </w:tcPr>
          <w:p w14:paraId="134913C3"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781" w:type="dxa"/>
            <w:tcBorders>
              <w:top w:val="double" w:sz="4" w:space="0" w:color="auto"/>
              <w:bottom w:val="single" w:sz="12" w:space="0" w:color="auto"/>
            </w:tcBorders>
            <w:shd w:val="clear" w:color="auto" w:fill="auto"/>
            <w:vAlign w:val="center"/>
          </w:tcPr>
          <w:p w14:paraId="7587E7D8"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Electronic Display</w:t>
            </w:r>
          </w:p>
        </w:tc>
        <w:tc>
          <w:tcPr>
            <w:tcW w:w="1781" w:type="dxa"/>
            <w:tcBorders>
              <w:top w:val="double" w:sz="4" w:space="0" w:color="auto"/>
              <w:bottom w:val="single" w:sz="12" w:space="0" w:color="auto"/>
            </w:tcBorders>
            <w:shd w:val="clear" w:color="auto" w:fill="auto"/>
            <w:vAlign w:val="center"/>
          </w:tcPr>
          <w:p w14:paraId="79D638A9"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Separate Document</w:t>
            </w:r>
          </w:p>
          <w:p w14:paraId="2A489A84"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sz w:val="14"/>
                <w:u w:val="single"/>
              </w:rPr>
              <w:t>(Hard Copy or Electronic)</w:t>
            </w:r>
          </w:p>
        </w:tc>
      </w:tr>
      <w:tr w:rsidR="0082024B" w:rsidRPr="0082024B" w14:paraId="0306A3C6" w14:textId="77777777" w:rsidTr="009C6563">
        <w:trPr>
          <w:cantSplit/>
          <w:trHeight w:val="288"/>
        </w:trPr>
        <w:tc>
          <w:tcPr>
            <w:tcW w:w="3657" w:type="dxa"/>
            <w:tcBorders>
              <w:top w:val="single" w:sz="12" w:space="0" w:color="auto"/>
            </w:tcBorders>
            <w:shd w:val="clear" w:color="auto" w:fill="auto"/>
            <w:vAlign w:val="center"/>
          </w:tcPr>
          <w:p w14:paraId="7D06CD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781" w:type="dxa"/>
            <w:tcBorders>
              <w:top w:val="single" w:sz="12" w:space="0" w:color="auto"/>
              <w:bottom w:val="single" w:sz="4" w:space="0" w:color="auto"/>
            </w:tcBorders>
            <w:shd w:val="clear" w:color="auto" w:fill="auto"/>
            <w:vAlign w:val="center"/>
          </w:tcPr>
          <w:p w14:paraId="0912194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tcBorders>
              <w:top w:val="single" w:sz="12" w:space="0" w:color="auto"/>
            </w:tcBorders>
            <w:shd w:val="clear" w:color="auto" w:fill="auto"/>
            <w:vAlign w:val="center"/>
          </w:tcPr>
          <w:p w14:paraId="165F75C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tcBorders>
              <w:top w:val="single" w:sz="12" w:space="0" w:color="auto"/>
            </w:tcBorders>
            <w:shd w:val="clear" w:color="auto" w:fill="auto"/>
            <w:vAlign w:val="center"/>
          </w:tcPr>
          <w:p w14:paraId="67354E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37BF017E" w14:textId="77777777" w:rsidTr="009C6563">
        <w:trPr>
          <w:cantSplit/>
          <w:trHeight w:val="288"/>
        </w:trPr>
        <w:tc>
          <w:tcPr>
            <w:tcW w:w="3657" w:type="dxa"/>
            <w:shd w:val="clear" w:color="auto" w:fill="auto"/>
            <w:vAlign w:val="center"/>
          </w:tcPr>
          <w:p w14:paraId="30C585D9"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781" w:type="dxa"/>
            <w:tcBorders>
              <w:top w:val="single" w:sz="4" w:space="0" w:color="auto"/>
              <w:bottom w:val="single" w:sz="4" w:space="0" w:color="auto"/>
            </w:tcBorders>
            <w:shd w:val="clear" w:color="auto" w:fill="auto"/>
            <w:vAlign w:val="center"/>
          </w:tcPr>
          <w:p w14:paraId="24ACA20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0DD119B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29D3A71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6B5FC9" w14:textId="77777777" w:rsidTr="009C6563">
        <w:trPr>
          <w:cantSplit/>
          <w:trHeight w:val="288"/>
        </w:trPr>
        <w:tc>
          <w:tcPr>
            <w:tcW w:w="3657" w:type="dxa"/>
            <w:shd w:val="clear" w:color="auto" w:fill="auto"/>
            <w:vAlign w:val="center"/>
          </w:tcPr>
          <w:p w14:paraId="35A8FF36"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781" w:type="dxa"/>
            <w:tcBorders>
              <w:top w:val="single" w:sz="4" w:space="0" w:color="auto"/>
              <w:bottom w:val="single" w:sz="4" w:space="0" w:color="auto"/>
            </w:tcBorders>
            <w:shd w:val="clear" w:color="auto" w:fill="auto"/>
            <w:vAlign w:val="center"/>
          </w:tcPr>
          <w:p w14:paraId="2F539C8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shd w:val="clear" w:color="auto" w:fill="auto"/>
            <w:vAlign w:val="center"/>
          </w:tcPr>
          <w:p w14:paraId="35A9903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50E29E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248A01B" w14:textId="77777777" w:rsidTr="009C6563">
        <w:trPr>
          <w:cantSplit/>
          <w:trHeight w:val="288"/>
        </w:trPr>
        <w:tc>
          <w:tcPr>
            <w:tcW w:w="3657" w:type="dxa"/>
            <w:shd w:val="clear" w:color="auto" w:fill="auto"/>
            <w:vAlign w:val="center"/>
          </w:tcPr>
          <w:p w14:paraId="7146711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781" w:type="dxa"/>
            <w:tcBorders>
              <w:top w:val="single" w:sz="4" w:space="0" w:color="auto"/>
            </w:tcBorders>
            <w:shd w:val="clear" w:color="auto" w:fill="auto"/>
            <w:vAlign w:val="center"/>
          </w:tcPr>
          <w:p w14:paraId="366C8B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7D25A880"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8BE297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05D04A60" w14:textId="77777777" w:rsidTr="009C6563">
        <w:trPr>
          <w:cantSplit/>
          <w:trHeight w:val="288"/>
        </w:trPr>
        <w:tc>
          <w:tcPr>
            <w:tcW w:w="3657" w:type="dxa"/>
            <w:shd w:val="clear" w:color="auto" w:fill="auto"/>
            <w:vAlign w:val="center"/>
          </w:tcPr>
          <w:p w14:paraId="5732ED4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781" w:type="dxa"/>
            <w:shd w:val="clear" w:color="auto" w:fill="auto"/>
            <w:vAlign w:val="center"/>
          </w:tcPr>
          <w:p w14:paraId="57C64D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D851BB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68635F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40605321" w14:textId="77777777" w:rsidTr="009C6563">
        <w:trPr>
          <w:cantSplit/>
          <w:trHeight w:val="288"/>
        </w:trPr>
        <w:tc>
          <w:tcPr>
            <w:tcW w:w="3657" w:type="dxa"/>
            <w:shd w:val="clear" w:color="auto" w:fill="auto"/>
            <w:vAlign w:val="center"/>
          </w:tcPr>
          <w:p w14:paraId="22C206F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NTEP CC Prefix and Number (6)</w:t>
            </w:r>
          </w:p>
        </w:tc>
        <w:tc>
          <w:tcPr>
            <w:tcW w:w="1781" w:type="dxa"/>
            <w:shd w:val="clear" w:color="auto" w:fill="auto"/>
            <w:vAlign w:val="center"/>
          </w:tcPr>
          <w:p w14:paraId="0891ED2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143A63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7B4C7CE5"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29567811" w14:textId="77777777" w:rsidTr="009C6563">
        <w:trPr>
          <w:cantSplit/>
          <w:trHeight w:val="288"/>
        </w:trPr>
        <w:tc>
          <w:tcPr>
            <w:tcW w:w="3657" w:type="dxa"/>
            <w:shd w:val="clear" w:color="auto" w:fill="auto"/>
            <w:vAlign w:val="center"/>
          </w:tcPr>
          <w:p w14:paraId="4A61EF3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 xml:space="preserve">True Ratio (7) </w:t>
            </w:r>
            <w:r w:rsidRPr="0082024B">
              <w:rPr>
                <w:rFonts w:eastAsia="Times New Roman"/>
                <w:b/>
                <w:bCs/>
                <w:i/>
                <w:iCs/>
                <w:u w:val="single"/>
              </w:rPr>
              <w:t>[Nonretroactive as of January 1, 2024]</w:t>
            </w:r>
          </w:p>
        </w:tc>
        <w:tc>
          <w:tcPr>
            <w:tcW w:w="1781" w:type="dxa"/>
            <w:shd w:val="clear" w:color="auto" w:fill="auto"/>
            <w:vAlign w:val="center"/>
          </w:tcPr>
          <w:p w14:paraId="2A2386E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2FFADE9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63990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4BD944" w14:textId="77777777" w:rsidTr="009C6563">
        <w:trPr>
          <w:cantSplit/>
          <w:trHeight w:val="288"/>
        </w:trPr>
        <w:tc>
          <w:tcPr>
            <w:tcW w:w="3657" w:type="dxa"/>
            <w:shd w:val="clear" w:color="auto" w:fill="auto"/>
            <w:vAlign w:val="center"/>
          </w:tcPr>
          <w:p w14:paraId="7548E7C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lastRenderedPageBreak/>
              <w:t>Maximum Primary Current (8)</w:t>
            </w:r>
          </w:p>
        </w:tc>
        <w:tc>
          <w:tcPr>
            <w:tcW w:w="1781" w:type="dxa"/>
            <w:shd w:val="clear" w:color="auto" w:fill="auto"/>
            <w:vAlign w:val="center"/>
          </w:tcPr>
          <w:p w14:paraId="08EFF78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78F8188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60D3255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D0305B" w14:textId="77777777" w:rsidTr="009C6563">
        <w:trPr>
          <w:cantSplit/>
          <w:trHeight w:val="288"/>
        </w:trPr>
        <w:tc>
          <w:tcPr>
            <w:tcW w:w="3657" w:type="dxa"/>
            <w:shd w:val="clear" w:color="auto" w:fill="auto"/>
            <w:vAlign w:val="center"/>
          </w:tcPr>
          <w:p w14:paraId="3BDABFB3"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Rated Frequency (Hz) (9)</w:t>
            </w:r>
          </w:p>
        </w:tc>
        <w:tc>
          <w:tcPr>
            <w:tcW w:w="1781" w:type="dxa"/>
            <w:shd w:val="clear" w:color="auto" w:fill="auto"/>
            <w:vAlign w:val="center"/>
          </w:tcPr>
          <w:p w14:paraId="51F9002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5886E4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9F80B2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0B0D6D5F" w14:textId="77777777" w:rsidTr="009C6563">
        <w:trPr>
          <w:cantSplit/>
          <w:trHeight w:val="288"/>
        </w:trPr>
        <w:tc>
          <w:tcPr>
            <w:tcW w:w="3657" w:type="dxa"/>
            <w:shd w:val="clear" w:color="auto" w:fill="auto"/>
            <w:vAlign w:val="center"/>
          </w:tcPr>
          <w:p w14:paraId="0CDBE97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Maximum Safety Voltage Rating (10)</w:t>
            </w:r>
          </w:p>
        </w:tc>
        <w:tc>
          <w:tcPr>
            <w:tcW w:w="1781" w:type="dxa"/>
            <w:shd w:val="clear" w:color="auto" w:fill="auto"/>
            <w:vAlign w:val="center"/>
          </w:tcPr>
          <w:p w14:paraId="6B97CB2C"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395A547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596822D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4219345" w14:textId="77777777" w:rsidTr="009C6563">
        <w:trPr>
          <w:cantSplit/>
          <w:trHeight w:val="288"/>
        </w:trPr>
        <w:tc>
          <w:tcPr>
            <w:tcW w:w="3657" w:type="dxa"/>
            <w:shd w:val="clear" w:color="auto" w:fill="auto"/>
            <w:vAlign w:val="center"/>
          </w:tcPr>
          <w:p w14:paraId="1D29922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Polarity (11)</w:t>
            </w:r>
          </w:p>
        </w:tc>
        <w:tc>
          <w:tcPr>
            <w:tcW w:w="1781" w:type="dxa"/>
            <w:shd w:val="clear" w:color="auto" w:fill="auto"/>
            <w:vAlign w:val="center"/>
          </w:tcPr>
          <w:p w14:paraId="5ED7D3C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18E55B2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31E7C94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650C5C" w14:textId="77777777" w:rsidTr="009C6563">
        <w:trPr>
          <w:cantSplit/>
          <w:trHeight w:val="288"/>
        </w:trPr>
        <w:tc>
          <w:tcPr>
            <w:tcW w:w="9000" w:type="dxa"/>
            <w:gridSpan w:val="4"/>
            <w:shd w:val="clear" w:color="auto" w:fill="auto"/>
            <w:vAlign w:val="center"/>
          </w:tcPr>
          <w:p w14:paraId="371B75D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R</w:t>
            </w:r>
            <w:r w:rsidRPr="0082024B">
              <w:rPr>
                <w:rFonts w:eastAsia="Times New Roman"/>
                <w:b/>
                <w:bCs/>
                <w:u w:val="single"/>
              </w:rPr>
              <w:tab/>
              <w:t xml:space="preserve">Required to be marked on the device </w:t>
            </w:r>
          </w:p>
          <w:p w14:paraId="33838B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device if information is not available on a display or in printed form</w:t>
            </w:r>
          </w:p>
          <w:p w14:paraId="5896E5C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82024B">
              <w:rPr>
                <w:rFonts w:eastAsia="Times New Roman"/>
                <w:b/>
                <w:bCs/>
                <w:u w:val="single"/>
              </w:rPr>
              <w:tab/>
              <w:t>Required when data is displayed on an electronic display or printed document</w:t>
            </w:r>
          </w:p>
          <w:p w14:paraId="2FF9E6E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specific sensor must be matched to a specific meter input to meet accuracy specifications</w:t>
            </w:r>
          </w:p>
          <w:p w14:paraId="211AE237"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sensor has separate approval from the metering system as a whole.</w:t>
            </w:r>
          </w:p>
        </w:tc>
      </w:tr>
      <w:tr w:rsidR="0082024B" w:rsidRPr="0082024B" w14:paraId="091517A6" w14:textId="77777777" w:rsidTr="009C6563">
        <w:trPr>
          <w:cantSplit/>
          <w:trHeight w:val="288"/>
        </w:trPr>
        <w:tc>
          <w:tcPr>
            <w:tcW w:w="9000" w:type="dxa"/>
            <w:gridSpan w:val="4"/>
            <w:tcBorders>
              <w:top w:val="single" w:sz="12" w:space="0" w:color="auto"/>
              <w:bottom w:val="single" w:sz="12" w:space="0" w:color="auto"/>
            </w:tcBorders>
            <w:shd w:val="clear" w:color="auto" w:fill="auto"/>
          </w:tcPr>
          <w:p w14:paraId="0297D7A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S.3.3.b. Descriptors for External Sensor Marking Requirements.</w:t>
            </w:r>
          </w:p>
          <w:p w14:paraId="791C9F51"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For requirements and details on application, see Table S.3.3.b. Descriptors for External Sensor Marking Requirements.</w:t>
            </w:r>
          </w:p>
          <w:p w14:paraId="5A18EBA6"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“Electronic” includes, but is not limited to, displays of the required marking information through a NUEMS display, a mobile device, or other electronic means as specified by the manufacturer.</w:t>
            </w:r>
          </w:p>
        </w:tc>
      </w:tr>
      <w:tr w:rsidR="0082024B" w:rsidRPr="0082024B" w14:paraId="32C45D45" w14:textId="77777777" w:rsidTr="009C6563">
        <w:trPr>
          <w:cantSplit/>
          <w:trHeight w:val="288"/>
        </w:trPr>
        <w:tc>
          <w:tcPr>
            <w:tcW w:w="9000" w:type="dxa"/>
            <w:gridSpan w:val="4"/>
            <w:tcBorders>
              <w:top w:val="single" w:sz="12" w:space="0" w:color="auto"/>
              <w:bottom w:val="double" w:sz="4" w:space="0" w:color="auto"/>
            </w:tcBorders>
            <w:shd w:val="clear" w:color="auto" w:fill="auto"/>
          </w:tcPr>
          <w:p w14:paraId="0938F4B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Summary:</w:t>
            </w:r>
          </w:p>
          <w:p w14:paraId="6910561C" w14:textId="77777777" w:rsidR="0082024B" w:rsidRPr="0082024B" w:rsidRDefault="0082024B" w:rsidP="0082024B">
            <w:pPr>
              <w:tabs>
                <w:tab w:val="left" w:pos="540"/>
              </w:tabs>
              <w:spacing w:after="0"/>
              <w:rPr>
                <w:rFonts w:eastAsia="Times New Roman"/>
                <w:b/>
                <w:bCs/>
                <w:u w:val="single"/>
              </w:rPr>
            </w:pPr>
            <w:r w:rsidRPr="0082024B">
              <w:rPr>
                <w:rFonts w:eastAsia="Times New Roman"/>
                <w:b/>
                <w:bCs/>
                <w:u w:val="single"/>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Table S.3.3.b.</w:t>
            </w:r>
          </w:p>
          <w:p w14:paraId="21EA89C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Descriptors for 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Prefix.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Marked per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575678DD" w14:textId="77777777" w:rsidTr="009C6563">
        <w:trPr>
          <w:trHeight w:val="288"/>
        </w:trPr>
        <w:tc>
          <w:tcPr>
            <w:tcW w:w="8862" w:type="dxa"/>
            <w:shd w:val="clear" w:color="auto" w:fill="auto"/>
          </w:tcPr>
          <w:p w14:paraId="68BA8A3F"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lastRenderedPageBreak/>
              <w:t>NTEP Certificate of Conformance Prefix and Number.  A current sensor that has been evaluated separately by NTEP and has its own NTEP CC shall be marked per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77777777" w:rsidR="0082024B" w:rsidRPr="0082024B" w:rsidRDefault="0082024B" w:rsidP="0032462A">
            <w:pPr>
              <w:numPr>
                <w:ilvl w:val="0"/>
                <w:numId w:val="41"/>
              </w:numPr>
              <w:tabs>
                <w:tab w:val="left" w:pos="315"/>
              </w:tabs>
              <w:spacing w:after="60"/>
              <w:ind w:left="360"/>
              <w:jc w:val="left"/>
              <w:rPr>
                <w:rFonts w:eastAsia="Times New Roman"/>
                <w:b/>
                <w:bCs/>
                <w:i/>
                <w:iCs/>
                <w:u w:val="single"/>
              </w:rPr>
            </w:pPr>
            <w:r w:rsidRPr="0082024B">
              <w:rPr>
                <w:rFonts w:eastAsia="Times New Roman"/>
                <w:b/>
                <w:bCs/>
                <w:i/>
                <w:iCs/>
                <w:u w:val="single"/>
              </w:rPr>
              <w:t>True Ratio.  The True Ratio, in primary amperes or volts to secondary amperes or volts shall be physically marked on a sensor unless it is contained in either electronic or printed documentation.  This is to be expressed as xxxA:yyyA; or xxxA:yyyV; or xxxV:yyyV.  The number of digits is the number needed to express the values.</w:t>
            </w:r>
          </w:p>
          <w:p w14:paraId="404A3F33" w14:textId="77777777" w:rsidR="0082024B" w:rsidRPr="0082024B" w:rsidRDefault="0082024B" w:rsidP="0082024B">
            <w:pPr>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82024B">
            <w:pPr>
              <w:tabs>
                <w:tab w:val="left" w:pos="514"/>
              </w:tabs>
              <w:spacing w:after="0"/>
              <w:ind w:firstLine="360"/>
              <w:rPr>
                <w:rFonts w:eastAsia="Times New Roman"/>
                <w:b/>
                <w:bCs/>
                <w:u w:val="single"/>
              </w:rPr>
            </w:pPr>
          </w:p>
          <w:p w14:paraId="49AA3254"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21598C1F"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4C65619"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82024B">
            <w:pPr>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32462A">
            <w:pPr>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32462A">
            <w:pPr>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59B43632"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S.3.4.</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 meter , sensor, or indicator, the following shall be used.</w:t>
      </w:r>
    </w:p>
    <w:p w14:paraId="718FFA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FM = Form</w:t>
      </w:r>
    </w:p>
    <w:p w14:paraId="3B789A8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CL = Class</w:t>
      </w:r>
    </w:p>
    <w:p w14:paraId="1CCC93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 = Volts</w:t>
      </w:r>
    </w:p>
    <w:p w14:paraId="6F31E5B5"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Hz = Hertz, Frequency or Cycles Per Second</w:t>
      </w:r>
    </w:p>
    <w:p w14:paraId="6846535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TA = Test Amperes</w:t>
      </w:r>
    </w:p>
    <w:p w14:paraId="6CF8949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Kh = Watthour Constant; Revolution or Pulse</w:t>
      </w:r>
    </w:p>
    <w:p w14:paraId="176A1A9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Rr = Register Ratio</w:t>
      </w:r>
    </w:p>
    <w:p w14:paraId="5C8BA8E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CSR = Current Sensor Ratio (may also be referred to as “current transformer ratio” or “CTR”)</w:t>
      </w:r>
    </w:p>
    <w:p w14:paraId="74DBF57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VTR or PTR = Voltage or Potential Transformer Ratio</w:t>
      </w:r>
    </w:p>
    <w:p w14:paraId="3564DBF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MULT BY = Multiply By</w:t>
      </w:r>
    </w:p>
    <w:p w14:paraId="7957E87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 = wire (example: 240V 3W)</w:t>
      </w:r>
    </w:p>
    <w:p w14:paraId="3C7F58CE"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lastRenderedPageBreak/>
        <w:t>Y = WYE Power Supply</w:t>
      </w:r>
    </w:p>
    <w:p w14:paraId="7C7EBCA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IEEE = Institute of Electrical and Electronics Engineers</w:t>
      </w:r>
    </w:p>
    <w:p w14:paraId="251899D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 = Burden</w:t>
      </w:r>
    </w:p>
    <w:p w14:paraId="3BD22C5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BIL = Basic Lightning Impulse Insulation Factor</w:t>
      </w:r>
    </w:p>
    <w:p w14:paraId="08FCB72B"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Kt = Watthour Test Constant</w:t>
      </w:r>
    </w:p>
    <w:p w14:paraId="620B95C1"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AC = Alternating Current (i.e., VAC)</w:t>
      </w:r>
    </w:p>
    <w:p w14:paraId="717D029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J = Joule</w:t>
      </w:r>
    </w:p>
    <w:p w14:paraId="63D9A09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Wh = Watthour</w:t>
      </w:r>
    </w:p>
    <w:p w14:paraId="2EF2A82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kWh = Kilowatt-hour</w:t>
      </w:r>
    </w:p>
    <w:p w14:paraId="2E2AD90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 = Delta Power Supply</w:t>
      </w:r>
    </w:p>
    <w:p w14:paraId="3CD5E0F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SD = Soft Data</w:t>
      </w:r>
    </w:p>
    <w:p w14:paraId="7423B592" w14:textId="77777777" w:rsidR="0082024B" w:rsidRPr="0082024B" w:rsidRDefault="0082024B" w:rsidP="0032462A">
      <w:pPr>
        <w:numPr>
          <w:ilvl w:val="0"/>
          <w:numId w:val="34"/>
        </w:numPr>
        <w:tabs>
          <w:tab w:val="left" w:pos="540"/>
        </w:tabs>
        <w:ind w:left="1094" w:hanging="547"/>
        <w:jc w:val="left"/>
        <w:rPr>
          <w:rFonts w:eastAsia="Times New Roman"/>
          <w:b/>
          <w:bCs/>
          <w:u w:val="single"/>
        </w:rPr>
      </w:pPr>
      <w:r w:rsidRPr="0082024B">
        <w:rPr>
          <w:rFonts w:eastAsia="Times New Roman"/>
          <w:b/>
          <w:bCs/>
          <w:u w:val="single"/>
        </w:rPr>
        <w:t>PD = Printable Data</w:t>
      </w:r>
    </w:p>
    <w:p w14:paraId="18F9A671" w14:textId="77777777" w:rsidR="0082024B" w:rsidRPr="0082024B" w:rsidRDefault="0082024B" w:rsidP="00D73C7F">
      <w:pPr>
        <w:pStyle w:val="OTHHeading2"/>
      </w:pPr>
      <w:bookmarkStart w:id="219" w:name="_Toc139451819"/>
      <w:bookmarkStart w:id="220" w:name="_Toc143109007"/>
      <w:r w:rsidRPr="0082024B">
        <w:t>N.</w:t>
      </w:r>
      <w:r w:rsidRPr="0082024B">
        <w:tab/>
        <w:t>Notes</w:t>
      </w:r>
      <w:bookmarkEnd w:id="219"/>
      <w:bookmarkEnd w:id="220"/>
    </w:p>
    <w:p w14:paraId="3C72EF07" w14:textId="77777777" w:rsidR="0082024B" w:rsidRPr="0082024B" w:rsidRDefault="0082024B" w:rsidP="0082024B">
      <w:pPr>
        <w:tabs>
          <w:tab w:val="left" w:pos="540"/>
        </w:tabs>
        <w:rPr>
          <w:rFonts w:eastAsia="Times New Roman"/>
          <w:b/>
          <w:bCs/>
          <w:u w:val="single"/>
        </w:rPr>
      </w:pPr>
      <w:bookmarkStart w:id="221" w:name="_Toc139451820"/>
      <w:bookmarkStart w:id="222" w:name="_Toc143109008"/>
      <w:r w:rsidRPr="00D73C7F">
        <w:rPr>
          <w:rStyle w:val="OTHHeading3Char"/>
        </w:rPr>
        <w:t>N.1.</w:t>
      </w:r>
      <w:r w:rsidRPr="00D73C7F">
        <w:rPr>
          <w:rStyle w:val="OTHHeading3Char"/>
        </w:rPr>
        <w:tab/>
        <w:t>NUEMS No-Load Test.</w:t>
      </w:r>
      <w:bookmarkEnd w:id="221"/>
      <w:bookmarkEnd w:id="222"/>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77777777" w:rsidR="0082024B" w:rsidRPr="0082024B" w:rsidRDefault="0082024B" w:rsidP="0082024B">
      <w:pPr>
        <w:tabs>
          <w:tab w:val="left" w:pos="540"/>
        </w:tabs>
        <w:rPr>
          <w:rFonts w:eastAsia="Times New Roman"/>
          <w:b/>
          <w:bCs/>
          <w:u w:val="single"/>
        </w:rPr>
      </w:pPr>
      <w:bookmarkStart w:id="223" w:name="_Toc139451821"/>
      <w:bookmarkStart w:id="224" w:name="_Toc143109009"/>
      <w:r w:rsidRPr="00D73C7F">
        <w:rPr>
          <w:rStyle w:val="OTHHeading3Char"/>
        </w:rPr>
        <w:t>N.2.</w:t>
      </w:r>
      <w:r w:rsidRPr="00D73C7F">
        <w:rPr>
          <w:rStyle w:val="OTHHeading3Char"/>
        </w:rPr>
        <w:tab/>
        <w:t>NUEMS Starting Load Test.</w:t>
      </w:r>
      <w:bookmarkEnd w:id="223"/>
      <w:bookmarkEnd w:id="224"/>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rated voltage.  The test shall be conducted during type evaluation and may be conducted during field testing as deemed necessary.</w:t>
      </w:r>
    </w:p>
    <w:p w14:paraId="21DFCC0F" w14:textId="77777777" w:rsidR="0082024B" w:rsidRPr="00D73C7F" w:rsidRDefault="0082024B" w:rsidP="00D73C7F">
      <w:bookmarkStart w:id="225" w:name="_Toc143109010"/>
      <w:bookmarkStart w:id="226" w:name="_Toc139451822"/>
      <w:r w:rsidRPr="00D73C7F">
        <w:rPr>
          <w:rStyle w:val="OTHHeading3Char"/>
        </w:rPr>
        <w:t>N.3.</w:t>
      </w:r>
      <w:r w:rsidRPr="00D73C7F">
        <w:rPr>
          <w:rStyle w:val="OTHHeading3Char"/>
        </w:rPr>
        <w:tab/>
        <w:t>NUEMS Minimum Test Duration.</w:t>
      </w:r>
      <w:bookmarkEnd w:id="225"/>
      <w:r w:rsidRPr="00D73C7F">
        <w:rPr>
          <w:rStyle w:val="StrongUnderline"/>
        </w:rPr>
        <w:t xml:space="preserve"> – A NUEMS full load test shall consist of a minimum of 10 watthour test constants and a light load test shall consist of a minimum of one watthour test constant.</w:t>
      </w:r>
      <w:bookmarkEnd w:id="226"/>
    </w:p>
    <w:p w14:paraId="21A4222F" w14:textId="77777777" w:rsidR="0082024B" w:rsidRPr="0082024B" w:rsidRDefault="0082024B" w:rsidP="00D73C7F">
      <w:pPr>
        <w:pStyle w:val="OTHHeading3"/>
      </w:pPr>
      <w:bookmarkStart w:id="227" w:name="_Toc139451823"/>
      <w:bookmarkStart w:id="228" w:name="_Toc143109011"/>
      <w:r w:rsidRPr="0082024B">
        <w:t>N.4.</w:t>
      </w:r>
      <w:r w:rsidRPr="0082024B">
        <w:tab/>
        <w:t>NUEMS Test Loads.</w:t>
      </w:r>
      <w:bookmarkEnd w:id="227"/>
      <w:bookmarkEnd w:id="228"/>
    </w:p>
    <w:p w14:paraId="30C02A89"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Internal Sensor (IS) NUEMS shall be balanced-load tested, and may be single-element tested, for NUEMS accuracy at full and light loads.</w:t>
      </w:r>
    </w:p>
    <w:p w14:paraId="572C8BDB"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77777777" w:rsidR="0082024B" w:rsidRPr="0082024B" w:rsidRDefault="0082024B" w:rsidP="0032462A">
      <w:pPr>
        <w:numPr>
          <w:ilvl w:val="0"/>
          <w:numId w:val="43"/>
        </w:numPr>
        <w:jc w:val="left"/>
        <w:rPr>
          <w:rFonts w:eastAsia="Times New Roman"/>
          <w:b/>
          <w:bCs/>
          <w:u w:val="single"/>
        </w:rPr>
      </w:pPr>
      <w:r w:rsidRPr="0082024B">
        <w:rPr>
          <w:rFonts w:eastAsia="Times New Roman"/>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29" w:name="_Toc139451824"/>
      <w:bookmarkStart w:id="230" w:name="_Toc143109012"/>
      <w:r w:rsidRPr="0082024B">
        <w:t>N.5.</w:t>
      </w:r>
      <w:r w:rsidRPr="0082024B">
        <w:tab/>
        <w:t>Test of a NUEMS.</w:t>
      </w:r>
      <w:bookmarkEnd w:id="229"/>
      <w:bookmarkEnd w:id="230"/>
    </w:p>
    <w:p w14:paraId="7DF2FD5E" w14:textId="77777777" w:rsidR="0082024B" w:rsidRPr="0082024B" w:rsidRDefault="0082024B" w:rsidP="0032462A">
      <w:pPr>
        <w:numPr>
          <w:ilvl w:val="0"/>
          <w:numId w:val="37"/>
        </w:numPr>
        <w:tabs>
          <w:tab w:val="left" w:pos="720"/>
        </w:tabs>
        <w:spacing w:after="120"/>
        <w:jc w:val="left"/>
        <w:rPr>
          <w:rFonts w:eastAsia="Times New Roman"/>
          <w:b/>
          <w:bCs/>
          <w:u w:val="single"/>
        </w:rPr>
      </w:pPr>
      <w:r w:rsidRPr="0082024B">
        <w:rPr>
          <w:rFonts w:eastAsia="Times New Roman"/>
          <w:b/>
          <w:bCs/>
          <w:u w:val="single"/>
        </w:rPr>
        <w:t>Each NUEMS submitted for test shall have the necessary components required to test such as meter,  sensor(s), indicators(s), system software, etc.  Testing may be performed in the field.</w:t>
      </w:r>
    </w:p>
    <w:p w14:paraId="6DEEF51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full load test shall be 15 % of either the Current Class (CL) or the Sensor Primary Current Rating.</w:t>
      </w:r>
    </w:p>
    <w:p w14:paraId="033D233D"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shall be conducted at 1.5 % to 3 % of either the Current Class (CL) or the Sensor Primary Current Rating.</w:t>
      </w:r>
    </w:p>
    <w:p w14:paraId="5B7D915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lastRenderedPageBreak/>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77777777" w:rsidR="00EA5CB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392C3813" w:rsidR="0082024B" w:rsidRPr="00D73C7F" w:rsidRDefault="0082024B" w:rsidP="0032462A">
      <w:pPr>
        <w:numPr>
          <w:ilvl w:val="0"/>
          <w:numId w:val="37"/>
        </w:numPr>
        <w:jc w:val="left"/>
        <w:rPr>
          <w:rFonts w:eastAsia="Times New Roman"/>
          <w:b/>
          <w:bCs/>
          <w:u w:val="single"/>
        </w:rPr>
      </w:pPr>
      <w:r w:rsidRPr="00EA5CBB">
        <w:rPr>
          <w:rFonts w:eastAsia="Times New Roman"/>
          <w:b/>
          <w:bCs/>
          <w:u w:val="single"/>
        </w:rPr>
        <w:t>All tests shall be made at the</w:t>
      </w:r>
      <w:r w:rsidRPr="00EA5CBB">
        <w:rPr>
          <w:rFonts w:eastAsia="Times New Roman"/>
          <w:b/>
          <w:bCs/>
          <w:u w:val="single"/>
          <w:lang w:eastAsia="zh-CN"/>
        </w:rPr>
        <w:t xml:space="preserve"> rated voltage ± 10 %.</w:t>
      </w:r>
    </w:p>
    <w:p w14:paraId="65971C61" w14:textId="77777777" w:rsidR="0082024B" w:rsidRPr="0082024B" w:rsidRDefault="0082024B" w:rsidP="0082024B">
      <w:pPr>
        <w:keepNext/>
        <w:tabs>
          <w:tab w:val="left" w:pos="540"/>
        </w:tabs>
        <w:rPr>
          <w:rFonts w:eastAsia="Times New Roman"/>
          <w:b/>
          <w:bCs/>
          <w:u w:val="single"/>
        </w:rPr>
      </w:pPr>
      <w:bookmarkStart w:id="231" w:name="_Toc139451825"/>
      <w:bookmarkStart w:id="232" w:name="_Toc143109013"/>
      <w:r w:rsidRPr="00D73C7F">
        <w:rPr>
          <w:rStyle w:val="OTHHeading3Char"/>
        </w:rPr>
        <w:t>N.6.</w:t>
      </w:r>
      <w:r w:rsidRPr="00D73C7F">
        <w:rPr>
          <w:rStyle w:val="OTHHeading3Char"/>
        </w:rPr>
        <w:tab/>
        <w:t>Repeatability Tests.</w:t>
      </w:r>
      <w:bookmarkEnd w:id="231"/>
      <w:bookmarkEnd w:id="232"/>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33" w:name="_Toc139451826"/>
      <w:bookmarkStart w:id="234" w:name="_Toc143109014"/>
      <w:r w:rsidRPr="0082024B">
        <w:rPr>
          <w:lang w:val="fr-FR"/>
        </w:rPr>
        <w:t>T.</w:t>
      </w:r>
      <w:r w:rsidRPr="0082024B">
        <w:rPr>
          <w:lang w:val="fr-FR"/>
        </w:rPr>
        <w:tab/>
      </w:r>
      <w:r w:rsidRPr="0082024B">
        <w:t>Tolerances</w:t>
      </w:r>
      <w:bookmarkEnd w:id="233"/>
      <w:bookmarkEnd w:id="234"/>
    </w:p>
    <w:p w14:paraId="3E0B2CA9" w14:textId="77777777" w:rsidR="0082024B" w:rsidRPr="0082024B" w:rsidRDefault="0082024B" w:rsidP="00D73C7F">
      <w:pPr>
        <w:pStyle w:val="OTHHeading3"/>
      </w:pPr>
      <w:bookmarkStart w:id="235" w:name="_Toc139451827"/>
      <w:bookmarkStart w:id="236" w:name="_Toc143109015"/>
      <w:r w:rsidRPr="0082024B">
        <w:rPr>
          <w:lang w:val="fr-FR"/>
        </w:rPr>
        <w:t>T.1.</w:t>
      </w:r>
      <w:r w:rsidRPr="0082024B">
        <w:rPr>
          <w:lang w:val="fr-FR"/>
        </w:rPr>
        <w:tab/>
      </w:r>
      <w:r w:rsidRPr="0082024B">
        <w:t>Tolerances, General.</w:t>
      </w:r>
      <w:bookmarkEnd w:id="235"/>
      <w:bookmarkEnd w:id="236"/>
    </w:p>
    <w:p w14:paraId="4DBD1C0C"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equally to errors of underregistration and errors of overregistration.</w:t>
      </w:r>
    </w:p>
    <w:p w14:paraId="6AE9CB3A"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to all electric energy measured at any load within the rated measuring range of the device.</w:t>
      </w:r>
    </w:p>
    <w:p w14:paraId="26266C3A" w14:textId="77777777" w:rsidR="0082024B" w:rsidRPr="0082024B" w:rsidRDefault="0082024B" w:rsidP="0032462A">
      <w:pPr>
        <w:numPr>
          <w:ilvl w:val="0"/>
          <w:numId w:val="36"/>
        </w:numPr>
        <w:tabs>
          <w:tab w:val="left" w:pos="810"/>
        </w:tabs>
        <w:ind w:left="720"/>
        <w:jc w:val="left"/>
        <w:rPr>
          <w:rFonts w:eastAsia="Times New Roman"/>
          <w:b/>
          <w:bCs/>
          <w:u w:val="single"/>
        </w:rPr>
      </w:pPr>
      <w:r w:rsidRPr="0082024B">
        <w:rPr>
          <w:rFonts w:eastAsia="Times New Roman"/>
          <w:b/>
          <w:bCs/>
          <w:u w:val="single"/>
        </w:rPr>
        <w:t>Where sensors or other components are used, the provisions of this section shall apply to the entire NUEMS.</w:t>
      </w:r>
    </w:p>
    <w:p w14:paraId="2B12C629" w14:textId="6C250507" w:rsidR="0082024B" w:rsidRPr="0082024B" w:rsidRDefault="0082024B" w:rsidP="0082024B">
      <w:pPr>
        <w:keepNext/>
        <w:tabs>
          <w:tab w:val="left" w:pos="540"/>
        </w:tabs>
        <w:rPr>
          <w:rFonts w:eastAsia="Times New Roman"/>
          <w:b/>
          <w:bCs/>
          <w:u w:val="single"/>
        </w:rPr>
      </w:pPr>
      <w:bookmarkStart w:id="237" w:name="_Toc139451828"/>
      <w:bookmarkStart w:id="238" w:name="_Toc143109016"/>
      <w:r w:rsidRPr="00D73C7F">
        <w:rPr>
          <w:rStyle w:val="OTHHeading3Char"/>
        </w:rPr>
        <w:t>T.2.</w:t>
      </w:r>
      <w:r w:rsidRPr="00D73C7F">
        <w:rPr>
          <w:rStyle w:val="OTHHeading3Char"/>
        </w:rPr>
        <w:tab/>
        <w:t>No-Load Test.</w:t>
      </w:r>
      <w:bookmarkEnd w:id="237"/>
      <w:bookmarkEnd w:id="238"/>
      <w:r w:rsidRPr="00D73C7F">
        <w:rPr>
          <w:rStyle w:val="OTHHeading3Char"/>
        </w:rPr>
        <w:t xml:space="preserve"> </w:t>
      </w:r>
      <w:r w:rsidRPr="0082024B">
        <w:rPr>
          <w:rFonts w:eastAsia="Times New Roman"/>
          <w:b/>
          <w:bCs/>
          <w:szCs w:val="24"/>
          <w:u w:val="single"/>
        </w:rPr>
        <w:t>– A NUEMS shall not emit more than one test pulse output.</w:t>
      </w:r>
    </w:p>
    <w:p w14:paraId="0A48EB9D" w14:textId="77777777" w:rsidR="0082024B" w:rsidRPr="0082024B" w:rsidRDefault="0082024B" w:rsidP="0082024B">
      <w:pPr>
        <w:tabs>
          <w:tab w:val="left" w:pos="540"/>
        </w:tabs>
        <w:rPr>
          <w:rFonts w:eastAsia="Times New Roman"/>
          <w:b/>
          <w:bCs/>
          <w:u w:val="single"/>
        </w:rPr>
      </w:pPr>
      <w:bookmarkStart w:id="239" w:name="_Toc139451829"/>
      <w:bookmarkStart w:id="240" w:name="_Toc143109017"/>
      <w:r w:rsidRPr="00D73C7F">
        <w:rPr>
          <w:rStyle w:val="OTHHeading3Char"/>
        </w:rPr>
        <w:t>T.3.</w:t>
      </w:r>
      <w:r w:rsidRPr="00D73C7F">
        <w:rPr>
          <w:rStyle w:val="OTHHeading3Char"/>
        </w:rPr>
        <w:tab/>
        <w:t>NUEMS Starting Load Test.</w:t>
      </w:r>
      <w:bookmarkEnd w:id="239"/>
      <w:bookmarkEnd w:id="240"/>
      <w:r w:rsidRPr="0082024B">
        <w:rPr>
          <w:rFonts w:eastAsia="Times New Roman"/>
          <w:b/>
          <w:bCs/>
          <w:u w:val="single"/>
        </w:rPr>
        <w:t xml:space="preserve"> – The watthour test constant (Kt or Kh) output indications or register indication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41" w:name="_Toc139451830"/>
      <w:bookmarkStart w:id="242" w:name="_Toc143109018"/>
      <w:r w:rsidRPr="00D73C7F">
        <w:rPr>
          <w:rStyle w:val="OTHHeading3Char"/>
        </w:rPr>
        <w:t>T.4.</w:t>
      </w:r>
      <w:r w:rsidRPr="00D73C7F">
        <w:rPr>
          <w:rStyle w:val="OTHHeading3Char"/>
        </w:rPr>
        <w:tab/>
        <w:t>Load Test Tolerances.</w:t>
      </w:r>
      <w:bookmarkEnd w:id="241"/>
      <w:bookmarkEnd w:id="242"/>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82024B">
      <w:pPr>
        <w:tabs>
          <w:tab w:val="left" w:pos="540"/>
        </w:tabs>
        <w:spacing w:before="240" w:after="0"/>
        <w:rPr>
          <w:rFonts w:eastAsia="Times New Roman"/>
          <w:b/>
          <w:bCs/>
          <w:u w:val="single"/>
        </w:rPr>
      </w:pPr>
      <w:bookmarkStart w:id="243" w:name="_Toc139451831"/>
      <w:bookmarkStart w:id="244" w:name="_Toc143109019"/>
      <w:r w:rsidRPr="00D73C7F">
        <w:rPr>
          <w:rStyle w:val="OTHHeading3Char"/>
        </w:rPr>
        <w:t>T.5.</w:t>
      </w:r>
      <w:r w:rsidRPr="00D73C7F">
        <w:rPr>
          <w:rStyle w:val="OTHHeading3Char"/>
        </w:rPr>
        <w:tab/>
        <w:t>Repeatability.</w:t>
      </w:r>
      <w:bookmarkEnd w:id="243"/>
      <w:bookmarkEnd w:id="244"/>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208C62B1" w14:textId="77777777" w:rsidR="0082024B" w:rsidRPr="0082024B" w:rsidRDefault="0082024B" w:rsidP="0082024B">
      <w:pPr>
        <w:spacing w:after="0"/>
        <w:jc w:val="left"/>
        <w:rPr>
          <w:rFonts w:eastAsia="Times New Roman"/>
          <w:b/>
          <w:bCs/>
          <w:sz w:val="24"/>
          <w:u w:val="single"/>
          <w:lang w:val="x-none" w:eastAsia="x-none"/>
        </w:rPr>
      </w:pPr>
      <w:bookmarkStart w:id="245" w:name="_Toc139451832"/>
      <w:r w:rsidRPr="0082024B">
        <w:rPr>
          <w:rFonts w:eastAsia="Times New Roman"/>
          <w:u w:val="single"/>
        </w:rPr>
        <w:br w:type="page"/>
      </w:r>
    </w:p>
    <w:p w14:paraId="44B2D8CC" w14:textId="77777777" w:rsidR="0082024B" w:rsidRPr="0082024B" w:rsidRDefault="0082024B" w:rsidP="00D73C7F">
      <w:pPr>
        <w:pStyle w:val="OTHHeading2"/>
      </w:pPr>
      <w:bookmarkStart w:id="246" w:name="_Toc143109020"/>
      <w:r w:rsidRPr="0082024B">
        <w:lastRenderedPageBreak/>
        <w:t>UR.</w:t>
      </w:r>
      <w:r w:rsidRPr="0082024B">
        <w:tab/>
        <w:t>User Requirements</w:t>
      </w:r>
      <w:bookmarkEnd w:id="245"/>
      <w:bookmarkEnd w:id="246"/>
    </w:p>
    <w:p w14:paraId="1C33E24D" w14:textId="77777777" w:rsidR="0082024B" w:rsidRPr="0082024B" w:rsidRDefault="0082024B" w:rsidP="00D73C7F">
      <w:pPr>
        <w:pStyle w:val="OTHHeading3"/>
      </w:pPr>
      <w:bookmarkStart w:id="247" w:name="_Toc139451833"/>
      <w:bookmarkStart w:id="248" w:name="_Toc143109021"/>
      <w:r w:rsidRPr="0082024B">
        <w:t>UR.1.</w:t>
      </w:r>
      <w:r w:rsidRPr="0082024B">
        <w:tab/>
        <w:t>Selection Requirements.</w:t>
      </w:r>
      <w:bookmarkEnd w:id="247"/>
      <w:bookmarkEnd w:id="248"/>
    </w:p>
    <w:p w14:paraId="0D7D75CC" w14:textId="77777777"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such as one of the following shall be provided.</w:t>
      </w:r>
    </w:p>
    <w:p w14:paraId="211CD413"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Console display which is accessible to the customer on which the customer can unambiguously select the NUEMS output associated with this load.</w:t>
      </w:r>
    </w:p>
    <w:p w14:paraId="6A00A2E2"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Remote display which is provided to customer as a part of the system.</w:t>
      </w:r>
    </w:p>
    <w:p w14:paraId="3575AAF8" w14:textId="77777777" w:rsidR="0082024B" w:rsidRPr="0082024B" w:rsidRDefault="0082024B" w:rsidP="0032462A">
      <w:pPr>
        <w:numPr>
          <w:ilvl w:val="0"/>
          <w:numId w:val="44"/>
        </w:numPr>
        <w:ind w:left="1080"/>
        <w:jc w:val="left"/>
        <w:rPr>
          <w:rFonts w:eastAsia="Times New Roman"/>
          <w:b/>
          <w:bCs/>
          <w:u w:val="single"/>
        </w:rPr>
      </w:pPr>
      <w:r w:rsidRPr="0082024B">
        <w:rPr>
          <w:rFonts w:eastAsia="Times New Roman"/>
          <w:b/>
          <w:bCs/>
          <w:u w:val="single"/>
        </w:rPr>
        <w:t>At the option of the customer, through an application that provides readings in real time.</w:t>
      </w:r>
    </w:p>
    <w:p w14:paraId="7E2CB106"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t xml:space="preserve">Submeter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77777777" w:rsidR="0082024B" w:rsidRPr="0082024B" w:rsidRDefault="0082024B" w:rsidP="0082024B">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rFonts w:eastAsia="Times New Roman"/>
                <w:b/>
                <w:bCs/>
                <w:strike/>
                <w:u w:val="single"/>
              </w:rPr>
            </w:pPr>
          </w:p>
        </w:tc>
      </w:tr>
    </w:tbl>
    <w:p w14:paraId="0B32F8DD" w14:textId="77777777" w:rsidR="0082024B" w:rsidRPr="0082024B" w:rsidRDefault="0082024B" w:rsidP="0082024B">
      <w:pPr>
        <w:spacing w:before="240"/>
        <w:ind w:left="720"/>
        <w:rPr>
          <w:rFonts w:eastAsia="Times New Roman"/>
          <w:b/>
          <w:bCs/>
          <w:u w:val="single"/>
        </w:rPr>
      </w:pPr>
      <w:r w:rsidRPr="0082024B">
        <w:rPr>
          <w:rFonts w:eastAsia="Times New Roman"/>
          <w:b/>
          <w:bCs/>
          <w:u w:val="single"/>
        </w:rPr>
        <w:t>UR.1.3.2.</w:t>
      </w:r>
      <w:r w:rsidRPr="0082024B">
        <w:rPr>
          <w:rFonts w:eastAsia="Times New Roman"/>
          <w:b/>
          <w:bCs/>
          <w:u w:val="single"/>
        </w:rPr>
        <w:tab/>
        <w:t>Maximum Quantity-Value Division. - The maximum quantity-value division shall not exceed the minimum increment to be used in billing.</w:t>
      </w:r>
    </w:p>
    <w:p w14:paraId="3D81F85F" w14:textId="77777777"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Current Sensor.</w:t>
      </w:r>
      <w:r w:rsidRPr="0082024B">
        <w:rPr>
          <w:rFonts w:eastAsia="Times New Roman"/>
          <w:b/>
          <w:bCs/>
          <w:u w:val="single"/>
        </w:rPr>
        <w:t xml:space="preserve"> – The current sensor output shall be correctly matched to the meter current input.</w:t>
      </w:r>
    </w:p>
    <w:p w14:paraId="3E22364B" w14:textId="77777777" w:rsidR="0082024B" w:rsidRPr="0082024B" w:rsidRDefault="0082024B" w:rsidP="00D73C7F">
      <w:pPr>
        <w:pStyle w:val="OTHHeading3"/>
      </w:pPr>
      <w:bookmarkStart w:id="249" w:name="_Toc139451834"/>
      <w:bookmarkStart w:id="250" w:name="_Toc143109022"/>
      <w:r w:rsidRPr="0082024B">
        <w:t>UR.2.</w:t>
      </w:r>
      <w:r w:rsidRPr="0082024B">
        <w:tab/>
        <w:t>Installation Requirements.</w:t>
      </w:r>
      <w:bookmarkEnd w:id="249"/>
      <w:bookmarkEnd w:id="250"/>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77777777" w:rsidR="0082024B" w:rsidRPr="0082024B" w:rsidRDefault="0082024B" w:rsidP="0082024B">
      <w:pPr>
        <w:keepNext/>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Means to limit current and/or voltage shall be incorporated in the installation if necessary.</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lastRenderedPageBreak/>
        <w:t xml:space="preserve">UR.2.4.1. </w:t>
      </w:r>
      <w:r w:rsidRPr="0082024B">
        <w:rPr>
          <w:rFonts w:eastAsia="Times New Roman"/>
          <w:b/>
          <w:bCs/>
          <w:u w:val="single"/>
        </w:rPr>
        <w:tab/>
        <w:t>Certification. – It is the responsibility of the owner of a NUEMS to obtain written certification for each device from the appropriate regulatory agency.</w:t>
      </w:r>
    </w:p>
    <w:p w14:paraId="2A895AA4"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The required certification shall meet the requirements of that agency and should identify the address, space, or number, of the premise served by the NUEMS connection; be signed by an agency representative; and shall clearly state the:</w:t>
      </w:r>
    </w:p>
    <w:p w14:paraId="72670198"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installation is on a tariff schedule that qualifies for NUEMS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77777777"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p>
    <w:p w14:paraId="60FD0D10" w14:textId="77777777" w:rsidR="0082024B" w:rsidRPr="0082024B" w:rsidRDefault="0082024B" w:rsidP="0082024B">
      <w:pPr>
        <w:tabs>
          <w:tab w:val="left" w:pos="900"/>
          <w:tab w:val="left" w:pos="1800"/>
        </w:tabs>
        <w:ind w:left="1080" w:hanging="360"/>
        <w:jc w:val="left"/>
        <w:rPr>
          <w:rFonts w:eastAsia="Times New Roman"/>
          <w:b/>
          <w:bCs/>
          <w:u w:val="single"/>
        </w:rPr>
      </w:pPr>
      <w:r w:rsidRPr="0082024B">
        <w:rPr>
          <w:rFonts w:eastAsia="Times New Roman"/>
          <w:b/>
          <w:bCs/>
          <w:u w:val="single"/>
        </w:rPr>
        <w:t>The certification shall be provided prior to a NUEMS being 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UR.2.4.3.</w:t>
      </w:r>
      <w:r w:rsidRPr="0082024B">
        <w:rPr>
          <w:rFonts w:eastAsia="Times New Roman"/>
          <w:b/>
          <w:bCs/>
          <w:u w:val="single"/>
        </w:rPr>
        <w:tab/>
        <w:t>Safety Mechanism. –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Dedicated Tenant NUEMS Service. – A NUEMS shall serve only the space, lot, building, room, suite, stall, slip, or premise occupied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Devices for Viewing Marking Information Provided Via an Electronic 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S.3.2.3.a. Device Identification and Marking Requirements for External Sensor (ES) NUEMS.</w:t>
      </w:r>
    </w:p>
    <w:p w14:paraId="663518A6"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or Display. – If the NUEMS is installed in such a way that testing cannot be conducted by a single inspector from a reasonable testing position, then means shall be provided to allow the pulse output or display to be remotely used at the sensor location.  For example, a portable device that receives the pulse by radio/WiFi and provides the pulse as a dry contact closure to the test equipment.</w:t>
      </w:r>
    </w:p>
    <w:p w14:paraId="1DFF7C1D" w14:textId="77777777" w:rsidR="0082024B" w:rsidRPr="0082024B" w:rsidRDefault="0082024B" w:rsidP="00D73C7F">
      <w:pPr>
        <w:pStyle w:val="OTHHeading3"/>
      </w:pPr>
      <w:bookmarkStart w:id="251" w:name="_Toc139451835"/>
      <w:bookmarkStart w:id="252" w:name="_Toc143109023"/>
      <w:r w:rsidRPr="0082024B">
        <w:t>UR.3.</w:t>
      </w:r>
      <w:r w:rsidRPr="0082024B">
        <w:tab/>
        <w:t>Use of Device.</w:t>
      </w:r>
      <w:bookmarkEnd w:id="251"/>
      <w:bookmarkEnd w:id="252"/>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lastRenderedPageBreak/>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82024B">
        <w:rPr>
          <w:rFonts w:eastAsia="Times New Roman"/>
          <w:b/>
          <w:bCs/>
          <w:u w:val="single"/>
        </w:rPr>
        <w:tab/>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82024B">
        <w:rPr>
          <w:rFonts w:eastAsia="Times New Roman"/>
          <w:b/>
          <w:bCs/>
          <w:u w:val="single"/>
        </w:rPr>
        <w:tab/>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82024B">
        <w:rPr>
          <w:rFonts w:eastAsia="Times New Roman"/>
          <w:b/>
          <w:bCs/>
          <w:u w:val="single"/>
        </w:rPr>
        <w:tab/>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82024B">
        <w:rPr>
          <w:rFonts w:eastAsia="Times New Roman"/>
          <w:b/>
          <w:bCs/>
          <w:u w:val="single"/>
        </w:rPr>
        <w:tab/>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82024B">
        <w:rPr>
          <w:rFonts w:eastAsia="Times New Roman"/>
          <w:b/>
          <w:bCs/>
          <w:u w:val="single"/>
        </w:rPr>
        <w:tab/>
        <w:t>the total quantity of energy delivered during each;</w:t>
      </w:r>
    </w:p>
    <w:p w14:paraId="36EDAE9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82024B">
        <w:rPr>
          <w:rFonts w:eastAsia="Times New Roman"/>
          <w:b/>
          <w:bCs/>
          <w:u w:val="single"/>
        </w:rPr>
        <w:tab/>
        <w:t>the total purchase price for the quantity of energy delivered during each rate time period.</w:t>
      </w:r>
    </w:p>
    <w:p w14:paraId="5750C448" w14:textId="77777777" w:rsidR="0082024B" w:rsidRPr="0082024B" w:rsidRDefault="0082024B" w:rsidP="00D73C7F">
      <w:pPr>
        <w:pStyle w:val="OTHHeading2"/>
      </w:pPr>
      <w:bookmarkStart w:id="253" w:name="_Toc139451836"/>
      <w:bookmarkStart w:id="254" w:name="_Toc143109024"/>
      <w:r w:rsidRPr="0082024B">
        <w:t>Appendix D.  Definitions</w:t>
      </w:r>
      <w:bookmarkEnd w:id="253"/>
      <w:bookmarkEnd w:id="254"/>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82024B">
      <w:pPr>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77777777"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Pr="0082024B">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82024B">
      <w:pPr>
        <w:keepNext/>
        <w:spacing w:before="240"/>
        <w:jc w:val="center"/>
        <w:rPr>
          <w:rFonts w:eastAsia="Times New Roman"/>
          <w:b/>
          <w:bCs/>
          <w:sz w:val="24"/>
          <w:szCs w:val="24"/>
          <w:u w:val="single"/>
        </w:rPr>
      </w:pPr>
      <w:r w:rsidRPr="0082024B">
        <w:rPr>
          <w:rFonts w:eastAsia="Times New Roman"/>
          <w:b/>
          <w:bCs/>
          <w:sz w:val="24"/>
          <w:szCs w:val="24"/>
          <w:u w:val="single"/>
        </w:rPr>
        <w:lastRenderedPageBreak/>
        <w:t>B</w:t>
      </w:r>
    </w:p>
    <w:p w14:paraId="35B0C0DA" w14:textId="77777777" w:rsidR="0082024B" w:rsidRPr="0082024B" w:rsidRDefault="0082024B" w:rsidP="0082024B">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basic lightning impulse insulation level (BIL). – A specific insulation level expressed in kilovolts of the crest value of a standard lightning impulse. (Example: BIL = 10 Kv)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burden (B). – The impedance of the circuit connected to the instrument transformer's secondary winding. (Example: B = 21 Ohms Max) [3.XX]</w:t>
      </w:r>
    </w:p>
    <w:p w14:paraId="2CEDA4DB" w14:textId="77777777" w:rsidR="0082024B" w:rsidRPr="0082024B" w:rsidRDefault="0082024B" w:rsidP="0082024B">
      <w:pPr>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82024B">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82024B">
      <w:pPr>
        <w:keepNext/>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current class (CL). – For self-contained meters,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82024B">
      <w:pPr>
        <w:spacing w:before="240"/>
        <w:jc w:val="center"/>
        <w:rPr>
          <w:rFonts w:eastAsia="Times New Roman"/>
          <w:b/>
          <w:bCs/>
          <w:sz w:val="24"/>
          <w:szCs w:val="24"/>
          <w:u w:val="single"/>
        </w:rPr>
      </w:pPr>
      <w:r w:rsidRPr="0082024B">
        <w:rPr>
          <w:rFonts w:eastAsia="Times New Roman"/>
          <w:b/>
          <w:bCs/>
          <w:sz w:val="24"/>
          <w:szCs w:val="24"/>
          <w:u w:val="single"/>
        </w:rPr>
        <w:t>E</w:t>
      </w:r>
    </w:p>
    <w:p w14:paraId="5DFF723F" w14:textId="36C929C4" w:rsidR="0082024B" w:rsidRPr="0082024B" w:rsidRDefault="0082024B" w:rsidP="0082024B">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Meters can include multiple elements based on service type.  For mechanical meters,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lastRenderedPageBreak/>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82024B">
      <w:pPr>
        <w:keepNext/>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6C9F8EC0" w14:textId="77777777" w:rsidR="0082024B" w:rsidRPr="0082024B" w:rsidRDefault="0082024B" w:rsidP="0082024B">
      <w:pPr>
        <w:keepNext/>
        <w:jc w:val="left"/>
        <w:rPr>
          <w:rFonts w:eastAsia="Times New Roman"/>
          <w:b/>
          <w:bCs/>
          <w:u w:val="single"/>
        </w:rPr>
      </w:pPr>
      <w:r w:rsidRPr="0082024B">
        <w:rPr>
          <w:rFonts w:eastAsia="Times New Roman"/>
          <w:b/>
          <w:bCs/>
          <w:u w:val="single"/>
        </w:rPr>
        <w:t>external sensor. – Any voltage sensor or current sensor not located inside of the meter body NUEMS itself and not inside the sealed enclosure containing the NUEMS. [3.XX]</w:t>
      </w:r>
    </w:p>
    <w:p w14:paraId="403456C8" w14:textId="77777777" w:rsidR="0082024B" w:rsidRPr="0082024B" w:rsidRDefault="0082024B" w:rsidP="00D73C7F">
      <w:pPr>
        <w:keepNext/>
        <w:spacing w:after="60"/>
        <w:rPr>
          <w:rFonts w:eastAsia="Times New Roman"/>
          <w:b/>
          <w:bCs/>
          <w:u w:val="single"/>
        </w:rPr>
      </w:pPr>
      <w:r w:rsidRPr="0082024B">
        <w:rPr>
          <w:rFonts w:eastAsia="Times New Roman"/>
          <w:b/>
          <w:bCs/>
          <w:u w:val="single"/>
        </w:rPr>
        <w:t>event counter. – A nonresettable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82024B">
      <w:pPr>
        <w:keepNext/>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lastRenderedPageBreak/>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master meter, electric. – A (NUEMS) owned, maintained, and used for commercial billing purposes by the serving utility. All the electric energy served to a submetered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N</w:t>
      </w:r>
    </w:p>
    <w:p w14:paraId="72950383"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 xml:space="preserve">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w:t>
      </w:r>
      <w:r w:rsidRPr="0082024B">
        <w:rPr>
          <w:rFonts w:eastAsia="Times New Roman"/>
          <w:b/>
          <w:bCs/>
          <w:u w:val="single"/>
        </w:rPr>
        <w:lastRenderedPageBreak/>
        <w:t>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 [1.10, 3.XX]</w:t>
      </w:r>
    </w:p>
    <w:p w14:paraId="52E99555"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lastRenderedPageBreak/>
        <w:t>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29"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(Wh).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3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27F8E65E" w:rsidR="001A21CF" w:rsidRPr="004C77EA" w:rsidRDefault="001A21CF" w:rsidP="00865A78">
            <w:pPr>
              <w:spacing w:after="0"/>
            </w:pPr>
            <w:r w:rsidRPr="004C77EA">
              <w:t>301-975-3308,</w:t>
            </w:r>
            <w:r w:rsidR="002260CB" w:rsidRPr="004C77EA">
              <w:rPr>
                <w:rFonts w:eastAsia="Times New Roman"/>
                <w:szCs w:val="24"/>
              </w:rPr>
              <w:t xml:space="preserve"> </w:t>
            </w:r>
            <w:hyperlink r:id="rId31" w:history="1">
              <w:r w:rsidR="002260CB" w:rsidRPr="002260CB">
                <w:rPr>
                  <w:rFonts w:eastAsia="Times New Roman"/>
                  <w:color w:val="0000FF"/>
                  <w:szCs w:val="24"/>
                  <w:u w:val="single"/>
                </w:rPr>
                <w:t>lisa.warfield@nist.gov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 xml:space="preserve">The Committee did not take comments during open hearings on Developing items at the 2018 </w:t>
      </w:r>
      <w:r w:rsidRPr="004C77EA">
        <w:lastRenderedPageBreak/>
        <w:t>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531C35F9" w14:textId="2E21BFF7" w:rsidR="00B1474F" w:rsidRPr="00B2012F" w:rsidRDefault="00B1474F" w:rsidP="00053601">
      <w:pPr>
        <w:contextualSpacing/>
        <w:rPr>
          <w:rStyle w:val="Underline"/>
        </w:rPr>
      </w:pPr>
      <w:r w:rsidRPr="00B2012F">
        <w:rPr>
          <w:rStyle w:val="Underline"/>
        </w:rPr>
        <w:t>NCWM 2023 Annual Meeting:</w:t>
      </w:r>
    </w:p>
    <w:p w14:paraId="5008CFDC" w14:textId="6267B522" w:rsidR="00B1474F" w:rsidRDefault="00B1474F" w:rsidP="0005360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58ACFD3C" w14:textId="6A7CE348" w:rsidR="00B1474F" w:rsidRDefault="00B1474F" w:rsidP="00053601">
      <w:r w:rsidRPr="00B1474F">
        <w:t>Andrew Kimura (Santa Cruz County, CA) requested the de-escalation of the item from voting to developing. The commentator noted the regulators</w:t>
      </w:r>
      <w:r w:rsidR="000B4E0D">
        <w:t xml:space="preserve"> on the work group</w:t>
      </w:r>
      <w:r w:rsidRPr="00B1474F">
        <w:t xml:space="preserve"> were not in agreeance with the final draft of the agenda item. He provided feedback on specific areas and presented a </w:t>
      </w:r>
      <w:r w:rsidR="00910375" w:rsidRPr="00B1474F">
        <w:t>PowerPoint</w:t>
      </w:r>
      <w:r w:rsidRPr="00B1474F">
        <w:t xml:space="preserve">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w:t>
      </w:r>
      <w:r w:rsidR="000B4E0D" w:rsidRPr="00B1474F">
        <w:t>further, but</w:t>
      </w:r>
      <w:r w:rsidRPr="00B1474F">
        <w:t xml:space="preserve"> expressed the need to develop the item further to address regulators concerns.</w:t>
      </w:r>
    </w:p>
    <w:p w14:paraId="62FEC57F" w14:textId="2933464B" w:rsidR="00B1474F" w:rsidRDefault="00B1474F" w:rsidP="0005360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2619A1D1" w14:textId="253EF32A" w:rsidR="00B1474F" w:rsidRDefault="00B22D81" w:rsidP="00053601">
      <w:r w:rsidRPr="00B22D81">
        <w:t>Jose Arriaga (Orange County, CA) requested the de-escalation of the item from voting to developing. He requested the work group work closely with regulators for further development.</w:t>
      </w:r>
    </w:p>
    <w:p w14:paraId="6865D692" w14:textId="3CA01008" w:rsidR="00B22D81" w:rsidRDefault="00B22D81" w:rsidP="00053601">
      <w:r w:rsidRPr="00B22D81">
        <w:t>Austin Shepard (San Diego County, CA) requested de-escalation of the item from voting to developing. He requested the work group work with regulators for further development.</w:t>
      </w:r>
    </w:p>
    <w:p w14:paraId="0CE5BD88" w14:textId="77777777" w:rsidR="00B22D81" w:rsidRDefault="00B22D81" w:rsidP="00B22D81">
      <w:r>
        <w:lastRenderedPageBreak/>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64A4BF61" w14:textId="59C66751" w:rsidR="00B22D81" w:rsidRDefault="00B22D81" w:rsidP="00B22D8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0E7DCA89" w14:textId="1824960C" w:rsidR="00B22D81" w:rsidRDefault="00B22D81" w:rsidP="00B22D81">
      <w:r>
        <w:t>The committee considered the edits</w:t>
      </w:r>
      <w:r w:rsidR="000B4E0D">
        <w:t xml:space="preserve"> submitted</w:t>
      </w:r>
      <w:r>
        <w:t xml:space="preserve"> by Mr. Kimura and cross-referenced those changes to the NIST OWM Electric Watthour Subgroup – Recommended Crosswalk. </w:t>
      </w:r>
      <w:r w:rsidRPr="00A92B9C">
        <w:t xml:space="preserve">The committee has decided to incorporate the recommended edits from NIST OWM’s crosswalk </w:t>
      </w:r>
      <w:r w:rsidR="00F4306C">
        <w:t>into</w:t>
      </w:r>
      <w:r w:rsidR="00ED3E59" w:rsidRPr="00D73C7F">
        <w:t xml:space="preserve"> the</w:t>
      </w:r>
      <w:r w:rsidRPr="00A92B9C">
        <w:t xml:space="preserve"> item </w:t>
      </w:r>
      <w:r w:rsidR="00ED3E59" w:rsidRPr="00D73C7F">
        <w:t xml:space="preserve">under consideration </w:t>
      </w:r>
      <w:r w:rsidRPr="00A92B9C">
        <w:t>to be forwarded to the regions.</w:t>
      </w:r>
      <w:r w:rsidR="00ED3E59">
        <w:t xml:space="preserve"> Additional changes recommended by Mr. Kimura are available </w:t>
      </w:r>
      <w:r w:rsidR="00A92B9C">
        <w:t xml:space="preserve">for review </w:t>
      </w:r>
      <w:r w:rsidR="00ED3E59">
        <w:t>on the NCWM website.</w:t>
      </w:r>
    </w:p>
    <w:p w14:paraId="6039EC18" w14:textId="77777777" w:rsidR="00F94C0D" w:rsidRPr="00E025F9" w:rsidRDefault="00F94C0D" w:rsidP="00995AA7">
      <w:pPr>
        <w:keepNext/>
        <w:spacing w:after="0"/>
        <w:rPr>
          <w:b/>
        </w:rPr>
      </w:pPr>
      <w:r w:rsidRPr="00E025F9">
        <w:rPr>
          <w:b/>
        </w:rPr>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36A7869" w:rsidR="00F94C0D" w:rsidRPr="00B57425" w:rsidRDefault="00B57425" w:rsidP="00053601">
      <w:r>
        <w:t>The Committee is recommending that this item retain a Developing status.</w:t>
      </w:r>
    </w:p>
    <w:p w14:paraId="63C4BB75" w14:textId="7C7CCA22" w:rsidR="00F94C0D"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32C762EB" w14:textId="32FD450E" w:rsidR="00C412CF" w:rsidRPr="003C355F" w:rsidRDefault="00E74F7A" w:rsidP="00E74F7A">
      <w:pPr>
        <w:pStyle w:val="ItemHeading"/>
        <w:tabs>
          <w:tab w:val="clear" w:pos="900"/>
          <w:tab w:val="left" w:pos="1530"/>
        </w:tabs>
        <w:ind w:left="2160" w:hanging="2160"/>
      </w:pPr>
      <w:bookmarkStart w:id="255" w:name="_Toc143527724"/>
      <w:r>
        <w:t>OTH-24.1</w:t>
      </w:r>
      <w:r w:rsidR="00C412CF" w:rsidRPr="003C355F">
        <w:tab/>
      </w:r>
      <w:r w:rsidR="00C412CF" w:rsidRPr="003C355F">
        <w:tab/>
      </w:r>
      <w:r w:rsidR="005A198A">
        <w:t>Appendix D, Definitions: li</w:t>
      </w:r>
      <w:r w:rsidR="006229A4">
        <w:t>quefied petroleum gas retail motor-fuel device.</w:t>
      </w:r>
      <w:bookmarkEnd w:id="255"/>
    </w:p>
    <w:p w14:paraId="262A9928" w14:textId="77777777" w:rsidR="00C412CF" w:rsidRDefault="00C412CF" w:rsidP="00C412CF">
      <w:pPr>
        <w:spacing w:after="0"/>
      </w:pPr>
    </w:p>
    <w:p w14:paraId="4B424775" w14:textId="77777777" w:rsidR="00C412CF" w:rsidRPr="00E025F9" w:rsidRDefault="00C412CF" w:rsidP="00C412CF">
      <w:pPr>
        <w:spacing w:after="0"/>
        <w:rPr>
          <w:b/>
        </w:rPr>
      </w:pPr>
      <w:r w:rsidRPr="00E025F9">
        <w:rPr>
          <w:b/>
        </w:rPr>
        <w:t>Source:</w:t>
      </w:r>
    </w:p>
    <w:p w14:paraId="48BC289F" w14:textId="5DEEB1D6" w:rsidR="00C412CF" w:rsidRDefault="00465E0B" w:rsidP="00C412CF">
      <w:r>
        <w:t>National Propane Gas Association</w:t>
      </w:r>
    </w:p>
    <w:p w14:paraId="756F42C9" w14:textId="77777777" w:rsidR="00C412CF" w:rsidRPr="00E025F9" w:rsidRDefault="00C412CF" w:rsidP="00C412CF">
      <w:pPr>
        <w:spacing w:after="0"/>
        <w:rPr>
          <w:b/>
        </w:rPr>
      </w:pPr>
      <w:r w:rsidRPr="00E025F9">
        <w:rPr>
          <w:b/>
        </w:rPr>
        <w:t>Purpose:</w:t>
      </w:r>
    </w:p>
    <w:p w14:paraId="48620FDB" w14:textId="6FC42D79" w:rsidR="00C412CF" w:rsidRDefault="00890328" w:rsidP="00C412CF">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750721B1" w14:textId="77777777" w:rsidR="00C412CF" w:rsidRPr="00E025F9" w:rsidRDefault="00C412CF" w:rsidP="00C412CF">
      <w:pPr>
        <w:spacing w:after="0"/>
        <w:rPr>
          <w:b/>
        </w:rPr>
      </w:pPr>
      <w:r w:rsidRPr="00E025F9">
        <w:rPr>
          <w:b/>
        </w:rPr>
        <w:t>Item under Consideration:</w:t>
      </w:r>
    </w:p>
    <w:p w14:paraId="2DA47B0A" w14:textId="70C0B439" w:rsidR="00C412CF" w:rsidRDefault="00A65126" w:rsidP="00C412CF">
      <w:r>
        <w:t>Amend Handbook 44 Appendix D, Definitions as follows:</w:t>
      </w:r>
    </w:p>
    <w:p w14:paraId="2FB0B7E8" w14:textId="77777777" w:rsidR="000A117F" w:rsidRPr="000A2B40" w:rsidRDefault="000A117F" w:rsidP="000A117F">
      <w:pPr>
        <w:spacing w:before="40" w:after="0"/>
        <w:ind w:left="252"/>
      </w:pPr>
      <w:r w:rsidRPr="000A2B40">
        <w:lastRenderedPageBreak/>
        <w:t xml:space="preserve">liquefied petroleum gas retail motor-fuel device. – A device designed for the measurement and delivery of liquefied petroleum gas used as a fuel for internal combustion engines in vehicles bearing a state or federal license plate for use on public roads. </w:t>
      </w:r>
      <w:r w:rsidRPr="000A117F">
        <w:rPr>
          <w:b/>
          <w:bCs/>
          <w:u w:val="single"/>
        </w:rPr>
        <w:t>The device can be operated either by trained personnel or the customer.</w:t>
      </w:r>
      <w:r>
        <w:rPr>
          <w:u w:val="single"/>
        </w:rPr>
        <w:t xml:space="preserve"> </w:t>
      </w:r>
      <w:r w:rsidRPr="000A2B40">
        <w:rPr>
          <w:strike/>
          <w:u w:val="single"/>
        </w:rPr>
        <w:t>The</w:t>
      </w:r>
      <w:r w:rsidRPr="000A2B40">
        <w:rPr>
          <w:strike/>
        </w:rPr>
        <w:t xml:space="preserve"> term means the same as “retail motor-fuel dispenser” and “retail motor-fuel device” as it appears in section 3.32 LPG and Anhydrous Ammonia Liquid-Measuring Devices. [3.32]</w:t>
      </w:r>
    </w:p>
    <w:p w14:paraId="298BFC59" w14:textId="77777777" w:rsidR="000A117F" w:rsidRPr="000A2B40" w:rsidRDefault="000A117F" w:rsidP="000A117F">
      <w:pPr>
        <w:spacing w:before="40" w:after="0"/>
        <w:ind w:left="252"/>
      </w:pPr>
      <w:r w:rsidRPr="000A2B40">
        <w:t> </w:t>
      </w:r>
    </w:p>
    <w:p w14:paraId="50B73BA1" w14:textId="7A5CBD97" w:rsidR="00A65126" w:rsidRPr="000A117F" w:rsidRDefault="000A117F" w:rsidP="000A117F">
      <w:pPr>
        <w:ind w:left="270"/>
        <w:rPr>
          <w:b/>
          <w:bCs/>
        </w:rPr>
      </w:pPr>
      <w:r w:rsidRPr="000A117F">
        <w:rPr>
          <w:b/>
          <w:bCs/>
          <w:u w:val="single"/>
        </w:rPr>
        <w:t>Note:  These devices are required to be listed to UL 495 Power-Operated Dispensing Devices for LP-Gas and equipped with a Type K15 nozzle in accordance with ISO/DIS 19825</w:t>
      </w:r>
      <w:r w:rsidRPr="000A117F">
        <w:rPr>
          <w:b/>
          <w:bCs/>
          <w:i/>
          <w:iCs/>
          <w:u w:val="single"/>
        </w:rPr>
        <w:t>, Road vehicles- Liquefied petroleum gas refueling connector.</w:t>
      </w:r>
    </w:p>
    <w:p w14:paraId="1A10EC4D" w14:textId="77777777" w:rsidR="00C412CF" w:rsidRDefault="00C412CF" w:rsidP="00C412CF">
      <w:pPr>
        <w:keepNext/>
        <w:spacing w:after="0"/>
      </w:pPr>
      <w:r w:rsidRPr="00E025F9">
        <w:rPr>
          <w:b/>
        </w:rPr>
        <w:t xml:space="preserve">Previous </w:t>
      </w:r>
      <w:r>
        <w:rPr>
          <w:b/>
        </w:rPr>
        <w:t>Status</w:t>
      </w:r>
      <w:r w:rsidRPr="00E025F9">
        <w:rPr>
          <w:b/>
        </w:rPr>
        <w:t>:</w:t>
      </w:r>
    </w:p>
    <w:p w14:paraId="2A0895BE" w14:textId="2C44228B" w:rsidR="00C412CF" w:rsidRDefault="00C412CF" w:rsidP="000A117F">
      <w:pPr>
        <w:ind w:left="720"/>
      </w:pPr>
      <w:r>
        <w:t xml:space="preserve">2024: New Proposal </w:t>
      </w:r>
    </w:p>
    <w:p w14:paraId="26656447" w14:textId="77777777" w:rsidR="00C412CF" w:rsidRPr="00AB010B" w:rsidRDefault="00C412CF" w:rsidP="00C412CF">
      <w:pPr>
        <w:keepNext/>
        <w:spacing w:after="0"/>
        <w:rPr>
          <w:b/>
        </w:rPr>
      </w:pPr>
      <w:r w:rsidRPr="00AB010B">
        <w:rPr>
          <w:b/>
        </w:rPr>
        <w:t>Original Justification:</w:t>
      </w:r>
    </w:p>
    <w:p w14:paraId="198A663A" w14:textId="77777777" w:rsidR="000C1ECA" w:rsidRDefault="000C1ECA" w:rsidP="000C1ECA">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1AC4D1DC" w14:textId="50E639B2" w:rsidR="00C412CF" w:rsidRDefault="000C1ECA" w:rsidP="000C1ECA">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6F1C313D" w14:textId="14561C0C" w:rsidR="000C1ECA" w:rsidRDefault="00A23D6D" w:rsidP="00F52F12">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500064E3" w14:textId="1030C7C1" w:rsidR="00A23D6D" w:rsidRPr="003B4520" w:rsidRDefault="00A23D6D" w:rsidP="00A23D6D">
      <w:r>
        <w:t>The submitter requested Voting status in 2024.</w:t>
      </w:r>
    </w:p>
    <w:p w14:paraId="0BB3A524" w14:textId="77777777" w:rsidR="00C412CF" w:rsidRPr="002A7C3B" w:rsidRDefault="00C412CF" w:rsidP="00C412CF">
      <w:pPr>
        <w:keepNext/>
        <w:rPr>
          <w:b/>
        </w:rPr>
      </w:pPr>
      <w:r>
        <w:rPr>
          <w:b/>
        </w:rPr>
        <w:t>Comments</w:t>
      </w:r>
      <w:r w:rsidRPr="002A7C3B">
        <w:rPr>
          <w:b/>
        </w:rPr>
        <w:t xml:space="preserve"> in Favor:</w:t>
      </w:r>
    </w:p>
    <w:p w14:paraId="05D2FCBF" w14:textId="77777777" w:rsidR="00C412CF" w:rsidRPr="002A7C3B" w:rsidRDefault="00C412CF" w:rsidP="00C412CF">
      <w:pPr>
        <w:keepNext/>
        <w:spacing w:after="0"/>
        <w:ind w:left="720"/>
        <w:rPr>
          <w:b/>
        </w:rPr>
      </w:pPr>
      <w:r w:rsidRPr="002A7C3B">
        <w:rPr>
          <w:b/>
        </w:rPr>
        <w:t>Regulatory:</w:t>
      </w:r>
    </w:p>
    <w:p w14:paraId="0A36D460" w14:textId="77777777" w:rsidR="00C412CF" w:rsidRPr="002A7C3B" w:rsidRDefault="00C412CF" w:rsidP="00C412CF">
      <w:pPr>
        <w:pStyle w:val="ListParagraph"/>
        <w:numPr>
          <w:ilvl w:val="0"/>
          <w:numId w:val="15"/>
        </w:numPr>
        <w:spacing w:after="0" w:line="259" w:lineRule="auto"/>
        <w:ind w:left="1080"/>
        <w:jc w:val="left"/>
      </w:pPr>
    </w:p>
    <w:p w14:paraId="747E280F" w14:textId="77777777" w:rsidR="00C412CF" w:rsidRPr="002A7C3B" w:rsidRDefault="00C412CF" w:rsidP="00C412CF">
      <w:pPr>
        <w:spacing w:before="240" w:after="0"/>
        <w:ind w:left="720"/>
        <w:rPr>
          <w:b/>
        </w:rPr>
      </w:pPr>
      <w:r w:rsidRPr="002A7C3B">
        <w:rPr>
          <w:b/>
        </w:rPr>
        <w:t>Industry:</w:t>
      </w:r>
    </w:p>
    <w:p w14:paraId="26D3C8B4" w14:textId="77777777" w:rsidR="00C412CF" w:rsidRPr="002A7C3B" w:rsidRDefault="00C412CF" w:rsidP="00C412CF">
      <w:pPr>
        <w:pStyle w:val="ListParagraph"/>
        <w:numPr>
          <w:ilvl w:val="0"/>
          <w:numId w:val="15"/>
        </w:numPr>
        <w:spacing w:after="0" w:line="259" w:lineRule="auto"/>
        <w:ind w:left="1080"/>
        <w:jc w:val="left"/>
      </w:pPr>
    </w:p>
    <w:p w14:paraId="25C7619B" w14:textId="77777777" w:rsidR="00C412CF" w:rsidRPr="002A7C3B" w:rsidRDefault="00C412CF" w:rsidP="00C412CF">
      <w:pPr>
        <w:spacing w:before="240" w:after="0"/>
        <w:ind w:left="720"/>
        <w:rPr>
          <w:b/>
        </w:rPr>
      </w:pPr>
      <w:r w:rsidRPr="002A7C3B">
        <w:rPr>
          <w:b/>
        </w:rPr>
        <w:t>Advisory:</w:t>
      </w:r>
    </w:p>
    <w:p w14:paraId="6CF84455" w14:textId="77777777" w:rsidR="00C412CF" w:rsidRPr="002A7C3B" w:rsidRDefault="00C412CF" w:rsidP="00C412CF">
      <w:pPr>
        <w:pStyle w:val="ListParagraph"/>
        <w:numPr>
          <w:ilvl w:val="0"/>
          <w:numId w:val="15"/>
        </w:numPr>
        <w:spacing w:after="0" w:line="259" w:lineRule="auto"/>
        <w:ind w:left="1080"/>
        <w:jc w:val="left"/>
      </w:pPr>
    </w:p>
    <w:p w14:paraId="0B626698" w14:textId="77777777" w:rsidR="00C412CF" w:rsidRPr="002A7C3B" w:rsidRDefault="00C412CF" w:rsidP="00C412CF">
      <w:pPr>
        <w:spacing w:before="240"/>
        <w:rPr>
          <w:b/>
        </w:rPr>
      </w:pPr>
      <w:r>
        <w:rPr>
          <w:b/>
        </w:rPr>
        <w:t>Comments</w:t>
      </w:r>
      <w:r w:rsidRPr="002A7C3B">
        <w:rPr>
          <w:b/>
        </w:rPr>
        <w:t xml:space="preserve"> Against:</w:t>
      </w:r>
    </w:p>
    <w:p w14:paraId="5906967B" w14:textId="77777777" w:rsidR="00C412CF" w:rsidRPr="002A7C3B" w:rsidRDefault="00C412CF" w:rsidP="00C412CF">
      <w:pPr>
        <w:spacing w:after="0"/>
        <w:ind w:left="720"/>
        <w:rPr>
          <w:b/>
        </w:rPr>
      </w:pPr>
      <w:r w:rsidRPr="002A7C3B">
        <w:rPr>
          <w:b/>
        </w:rPr>
        <w:t>Regulatory:</w:t>
      </w:r>
    </w:p>
    <w:p w14:paraId="6CC7CE8A" w14:textId="77777777" w:rsidR="00C412CF" w:rsidRPr="002A7C3B" w:rsidRDefault="00C412CF" w:rsidP="00C412CF">
      <w:pPr>
        <w:pStyle w:val="ListParagraph"/>
        <w:numPr>
          <w:ilvl w:val="0"/>
          <w:numId w:val="16"/>
        </w:numPr>
        <w:spacing w:after="0" w:line="259" w:lineRule="auto"/>
        <w:ind w:left="1080"/>
        <w:jc w:val="left"/>
      </w:pPr>
    </w:p>
    <w:p w14:paraId="484B6683" w14:textId="77777777" w:rsidR="00C412CF" w:rsidRPr="002A7C3B" w:rsidRDefault="00C412CF" w:rsidP="00C412CF">
      <w:pPr>
        <w:spacing w:before="240" w:after="0"/>
        <w:ind w:left="720"/>
        <w:rPr>
          <w:b/>
        </w:rPr>
      </w:pPr>
      <w:r w:rsidRPr="002A7C3B">
        <w:rPr>
          <w:b/>
        </w:rPr>
        <w:t>Industry:</w:t>
      </w:r>
    </w:p>
    <w:p w14:paraId="0FA89C77" w14:textId="77777777" w:rsidR="00C412CF" w:rsidRPr="002A7C3B" w:rsidRDefault="00C412CF" w:rsidP="00C412CF">
      <w:pPr>
        <w:pStyle w:val="ListParagraph"/>
        <w:numPr>
          <w:ilvl w:val="0"/>
          <w:numId w:val="16"/>
        </w:numPr>
        <w:spacing w:after="0" w:line="259" w:lineRule="auto"/>
        <w:ind w:left="1080"/>
        <w:jc w:val="left"/>
      </w:pPr>
    </w:p>
    <w:p w14:paraId="528731C8" w14:textId="77777777" w:rsidR="00C412CF" w:rsidRPr="00AC5B86" w:rsidRDefault="00C412CF" w:rsidP="00C412CF">
      <w:pPr>
        <w:spacing w:before="240" w:after="0"/>
        <w:ind w:left="720"/>
        <w:rPr>
          <w:b/>
        </w:rPr>
      </w:pPr>
      <w:r w:rsidRPr="002A7C3B">
        <w:rPr>
          <w:b/>
        </w:rPr>
        <w:t>Advisory:</w:t>
      </w:r>
    </w:p>
    <w:p w14:paraId="278DBA79" w14:textId="77777777" w:rsidR="00C412CF" w:rsidRDefault="00C412CF" w:rsidP="00C412CF">
      <w:pPr>
        <w:pStyle w:val="ListParagraph"/>
        <w:numPr>
          <w:ilvl w:val="0"/>
          <w:numId w:val="16"/>
        </w:numPr>
        <w:spacing w:after="0" w:line="259" w:lineRule="auto"/>
        <w:ind w:left="1080"/>
        <w:jc w:val="left"/>
      </w:pPr>
    </w:p>
    <w:p w14:paraId="03376E41" w14:textId="77777777" w:rsidR="00C412CF" w:rsidRPr="002A7C3B" w:rsidRDefault="00C412CF" w:rsidP="00C412CF">
      <w:pPr>
        <w:spacing w:before="240"/>
        <w:rPr>
          <w:b/>
        </w:rPr>
      </w:pPr>
      <w:r>
        <w:rPr>
          <w:b/>
        </w:rPr>
        <w:lastRenderedPageBreak/>
        <w:t>Neutral Comments</w:t>
      </w:r>
      <w:r w:rsidRPr="002A7C3B">
        <w:rPr>
          <w:b/>
        </w:rPr>
        <w:t>:</w:t>
      </w:r>
    </w:p>
    <w:p w14:paraId="008D733B" w14:textId="77777777" w:rsidR="00C412CF" w:rsidRPr="002A7C3B" w:rsidRDefault="00C412CF" w:rsidP="00C412CF">
      <w:pPr>
        <w:spacing w:after="0"/>
        <w:ind w:left="720"/>
        <w:rPr>
          <w:b/>
        </w:rPr>
      </w:pPr>
      <w:r w:rsidRPr="002A7C3B">
        <w:rPr>
          <w:b/>
        </w:rPr>
        <w:t>Regulatory:</w:t>
      </w:r>
    </w:p>
    <w:p w14:paraId="4D8A5A14" w14:textId="77777777" w:rsidR="00C412CF" w:rsidRPr="002A7C3B" w:rsidRDefault="00C412CF" w:rsidP="00C412CF">
      <w:pPr>
        <w:pStyle w:val="ListParagraph"/>
        <w:numPr>
          <w:ilvl w:val="0"/>
          <w:numId w:val="16"/>
        </w:numPr>
        <w:spacing w:after="0" w:line="259" w:lineRule="auto"/>
        <w:ind w:left="1080"/>
        <w:jc w:val="left"/>
      </w:pPr>
    </w:p>
    <w:p w14:paraId="4FAE9237" w14:textId="77777777" w:rsidR="00C412CF" w:rsidRPr="002A7C3B" w:rsidRDefault="00C412CF" w:rsidP="00C412CF">
      <w:pPr>
        <w:spacing w:before="240" w:after="0"/>
        <w:ind w:left="720"/>
        <w:rPr>
          <w:b/>
        </w:rPr>
      </w:pPr>
      <w:r w:rsidRPr="002A7C3B">
        <w:rPr>
          <w:b/>
        </w:rPr>
        <w:t>Industry:</w:t>
      </w:r>
    </w:p>
    <w:p w14:paraId="772C36B9" w14:textId="77777777" w:rsidR="00C412CF" w:rsidRPr="002A7C3B" w:rsidRDefault="00C412CF" w:rsidP="00C412CF">
      <w:pPr>
        <w:pStyle w:val="ListParagraph"/>
        <w:numPr>
          <w:ilvl w:val="0"/>
          <w:numId w:val="16"/>
        </w:numPr>
        <w:spacing w:after="0" w:line="259" w:lineRule="auto"/>
        <w:ind w:left="1080"/>
        <w:jc w:val="left"/>
      </w:pPr>
    </w:p>
    <w:p w14:paraId="763C42E0" w14:textId="77777777" w:rsidR="00C412CF" w:rsidRPr="002A7C3B" w:rsidRDefault="00C412CF" w:rsidP="00C412CF">
      <w:pPr>
        <w:spacing w:before="240" w:after="0"/>
        <w:ind w:left="720"/>
        <w:rPr>
          <w:b/>
        </w:rPr>
      </w:pPr>
      <w:r w:rsidRPr="002A7C3B">
        <w:rPr>
          <w:b/>
        </w:rPr>
        <w:t>Advisory:</w:t>
      </w:r>
    </w:p>
    <w:p w14:paraId="00DE8C55" w14:textId="77777777" w:rsidR="00C412CF" w:rsidRDefault="00C412CF" w:rsidP="00C412CF">
      <w:pPr>
        <w:pStyle w:val="ListParagraph"/>
        <w:numPr>
          <w:ilvl w:val="0"/>
          <w:numId w:val="16"/>
        </w:numPr>
        <w:spacing w:after="0" w:line="259" w:lineRule="auto"/>
        <w:ind w:left="1080"/>
        <w:jc w:val="left"/>
      </w:pPr>
    </w:p>
    <w:p w14:paraId="74BA3D37" w14:textId="77777777" w:rsidR="00C412CF" w:rsidRPr="00E025F9" w:rsidRDefault="00C412CF" w:rsidP="00C412CF">
      <w:pPr>
        <w:spacing w:before="240" w:after="0"/>
        <w:rPr>
          <w:b/>
        </w:rPr>
      </w:pPr>
      <w:r w:rsidRPr="002A7C3B">
        <w:rPr>
          <w:b/>
        </w:rPr>
        <w:t>Item Develop</w:t>
      </w:r>
      <w:r w:rsidRPr="00E025F9">
        <w:rPr>
          <w:b/>
        </w:rPr>
        <w:t>ment:</w:t>
      </w:r>
    </w:p>
    <w:p w14:paraId="27CB6ADB" w14:textId="1279CDBB" w:rsidR="00C412CF" w:rsidRDefault="00A23D6D" w:rsidP="00C412CF">
      <w:r>
        <w:t>New Proposal</w:t>
      </w:r>
    </w:p>
    <w:p w14:paraId="41CF2CF3" w14:textId="77777777" w:rsidR="00C412CF" w:rsidRPr="00E025F9" w:rsidRDefault="00C412CF" w:rsidP="00C412CF">
      <w:pPr>
        <w:spacing w:after="0"/>
        <w:rPr>
          <w:b/>
        </w:rPr>
      </w:pPr>
      <w:r w:rsidRPr="00E025F9">
        <w:rPr>
          <w:b/>
        </w:rPr>
        <w:t>Regional Associations’ Comments:</w:t>
      </w:r>
    </w:p>
    <w:p w14:paraId="43FC3481" w14:textId="3536D771" w:rsidR="00C412CF" w:rsidRDefault="00A23D6D" w:rsidP="00C412CF">
      <w:r>
        <w:t>New Proposal</w:t>
      </w:r>
    </w:p>
    <w:p w14:paraId="3B702F15" w14:textId="3D77049E" w:rsidR="009F5535" w:rsidRDefault="00C412CF" w:rsidP="00C412CF">
      <w:r>
        <w:t xml:space="preserve">Additional letters, presentation and data may have been submitted for consideration with this item.  Please refer to </w:t>
      </w:r>
      <w:r>
        <w:rPr>
          <w:u w:val="single"/>
        </w:rPr>
        <w:t>https://www.ncwm.com/publication-15</w:t>
      </w:r>
      <w:r>
        <w:t xml:space="preserve"> to review these documents.</w:t>
      </w:r>
    </w:p>
    <w:p w14:paraId="7E1E7715" w14:textId="6751C8B7" w:rsidR="00B91980" w:rsidRPr="008743F4" w:rsidRDefault="00FA37F5" w:rsidP="00FA37F5">
      <w:pPr>
        <w:pStyle w:val="ItemHeading"/>
        <w:tabs>
          <w:tab w:val="clear" w:pos="900"/>
          <w:tab w:val="left" w:pos="1530"/>
        </w:tabs>
        <w:ind w:left="2160" w:hanging="2160"/>
        <w:rPr>
          <w:u w:val="single"/>
        </w:rPr>
      </w:pPr>
      <w:bookmarkStart w:id="256" w:name="_Toc143527725"/>
      <w:r>
        <w:t>OTH-24.2</w:t>
      </w:r>
      <w:r w:rsidR="00B91980" w:rsidRPr="003C355F">
        <w:tab/>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56"/>
    </w:p>
    <w:p w14:paraId="71CB4ABA" w14:textId="77777777" w:rsidR="00B91980" w:rsidRDefault="00B91980" w:rsidP="00B91980">
      <w:pPr>
        <w:spacing w:after="0"/>
      </w:pPr>
    </w:p>
    <w:p w14:paraId="1EFEA334" w14:textId="77777777" w:rsidR="00B91980" w:rsidRPr="00E025F9" w:rsidRDefault="00B91980" w:rsidP="00B91980">
      <w:pPr>
        <w:spacing w:after="0"/>
        <w:rPr>
          <w:b/>
        </w:rPr>
      </w:pPr>
      <w:r w:rsidRPr="00E025F9">
        <w:rPr>
          <w:b/>
        </w:rPr>
        <w:t>Source:</w:t>
      </w:r>
    </w:p>
    <w:p w14:paraId="29C7CF71" w14:textId="3FE00D66" w:rsidR="00B91980" w:rsidRDefault="00097CE2" w:rsidP="00B91980">
      <w:r>
        <w:t>Jerry Buendel</w:t>
      </w:r>
    </w:p>
    <w:p w14:paraId="716DFBD0" w14:textId="77777777" w:rsidR="00B91980" w:rsidRPr="00E025F9" w:rsidRDefault="00B91980" w:rsidP="00B91980">
      <w:pPr>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B91980">
      <w:pPr>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77777777" w:rsidR="00F36793" w:rsidRDefault="00F36793" w:rsidP="00F36793">
      <w:pPr>
        <w:ind w:left="360"/>
      </w:pPr>
      <w:r w:rsidRPr="00AC0BA2">
        <w:rPr>
          <w:color w:val="000000"/>
          <w:u w:val="single"/>
        </w:rPr>
        <w:t xml:space="preserve">Certificate of Conformance (CC) - A document issued based on testing by a Participating Laboratory, which the certificate holder maintains in active status under the National Type Evaluation Program (NTEP). The document constitutes evidence of conformance of a model or models of a particular device, measurement system, instrument, or element that positively identifies the design with the requirements of this document, NIST Handbook 44, “Specifications,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  Some certificates may be designated as inactive.  </w:t>
      </w:r>
      <w:r w:rsidRPr="00AC0BA2">
        <w:rPr>
          <w:color w:val="202020"/>
          <w:u w:val="single"/>
          <w:shd w:val="clear" w:color="auto" w:fill="FFFFFF"/>
        </w:rPr>
        <w:t>An inactive Certificate of Conformance is a Certificate which was previously active, but the devices are no longer being manufactured for commercial applications subject to local regulations or laws.  However, devices already manufactured, installed or in inventory, but not yet sold, may be used, sold, repaired and resold under inactive Certificates of Conformance.</w:t>
      </w:r>
    </w:p>
    <w:p w14:paraId="4CBB1E71" w14:textId="63952732" w:rsidR="00F36793" w:rsidRPr="00AC0BA2" w:rsidRDefault="00F36793" w:rsidP="00F36793">
      <w:pPr>
        <w:spacing w:before="40"/>
        <w:ind w:left="360"/>
        <w:rPr>
          <w:color w:val="000000"/>
          <w:u w:val="single"/>
        </w:rPr>
      </w:pPr>
      <w:r w:rsidRPr="00AC0BA2">
        <w:rPr>
          <w:color w:val="000000"/>
          <w:u w:val="single"/>
        </w:rPr>
        <w:t xml:space="preserve">National Type Evaluation Program (NTEP) – A program operated by NCWM.  NTEP is a program of cooperation between the NCWM, NIST, other federal agencies, the states, and the private sector for determining, on a uniform </w:t>
      </w:r>
      <w:r w:rsidRPr="00AC0BA2">
        <w:rPr>
          <w:color w:val="000000"/>
          <w:u w:val="single"/>
        </w:rPr>
        <w:lastRenderedPageBreak/>
        <w:t>basis, conformance of a model or models of a particular device, measurement system, instrument, or element that positively identifies the design with the relevant provisions of NIST Handbook 44, “Specifications, Tolerances, and Other Technical Requirements for Weighing and Measuring Devices,”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F36793">
      <w:pPr>
        <w:ind w:left="72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77777777"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77777777" w:rsidR="00B91980" w:rsidRPr="002A7C3B" w:rsidRDefault="00B91980" w:rsidP="00B91980">
      <w:pPr>
        <w:pStyle w:val="ListParagraph"/>
        <w:numPr>
          <w:ilvl w:val="0"/>
          <w:numId w:val="15"/>
        </w:numPr>
        <w:spacing w:after="0" w:line="259" w:lineRule="auto"/>
        <w:ind w:left="1080"/>
        <w:jc w:val="left"/>
      </w:pPr>
    </w:p>
    <w:p w14:paraId="0B95D4A1" w14:textId="77777777" w:rsidR="00B91980" w:rsidRPr="002A7C3B" w:rsidRDefault="00B91980" w:rsidP="00B91980">
      <w:pPr>
        <w:spacing w:before="240" w:after="0"/>
        <w:ind w:left="720"/>
        <w:rPr>
          <w:b/>
        </w:rPr>
      </w:pPr>
      <w:r w:rsidRPr="002A7C3B">
        <w:rPr>
          <w:b/>
        </w:rPr>
        <w:t>Industry:</w:t>
      </w:r>
    </w:p>
    <w:p w14:paraId="0E0AD439" w14:textId="77777777" w:rsidR="00B91980" w:rsidRPr="002A7C3B" w:rsidRDefault="00B91980" w:rsidP="00B91980">
      <w:pPr>
        <w:pStyle w:val="ListParagraph"/>
        <w:numPr>
          <w:ilvl w:val="0"/>
          <w:numId w:val="15"/>
        </w:numPr>
        <w:spacing w:after="0" w:line="259" w:lineRule="auto"/>
        <w:ind w:left="1080"/>
        <w:jc w:val="left"/>
      </w:pPr>
    </w:p>
    <w:p w14:paraId="507C36DE" w14:textId="77777777" w:rsidR="00B91980" w:rsidRPr="002A7C3B" w:rsidRDefault="00B91980" w:rsidP="00B91980">
      <w:pPr>
        <w:spacing w:before="240" w:after="0"/>
        <w:ind w:left="720"/>
        <w:rPr>
          <w:b/>
        </w:rPr>
      </w:pPr>
      <w:r w:rsidRPr="002A7C3B">
        <w:rPr>
          <w:b/>
        </w:rPr>
        <w:t>Advisory:</w:t>
      </w:r>
    </w:p>
    <w:p w14:paraId="4851CA46" w14:textId="77777777" w:rsidR="00B91980" w:rsidRPr="002A7C3B" w:rsidRDefault="00B91980" w:rsidP="00B91980">
      <w:pPr>
        <w:pStyle w:val="ListParagraph"/>
        <w:numPr>
          <w:ilvl w:val="0"/>
          <w:numId w:val="15"/>
        </w:numPr>
        <w:spacing w:after="0" w:line="259" w:lineRule="auto"/>
        <w:ind w:left="1080"/>
        <w:jc w:val="left"/>
      </w:pP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77777777" w:rsidR="00B91980" w:rsidRPr="002A7C3B" w:rsidRDefault="00B91980" w:rsidP="00B91980">
      <w:pPr>
        <w:pStyle w:val="ListParagraph"/>
        <w:numPr>
          <w:ilvl w:val="0"/>
          <w:numId w:val="16"/>
        </w:numPr>
        <w:spacing w:after="0" w:line="259" w:lineRule="auto"/>
        <w:ind w:left="1080"/>
        <w:jc w:val="left"/>
      </w:pPr>
    </w:p>
    <w:p w14:paraId="57A047A5" w14:textId="77777777" w:rsidR="00B91980" w:rsidRPr="002A7C3B" w:rsidRDefault="00B91980" w:rsidP="00B91980">
      <w:pPr>
        <w:spacing w:before="240" w:after="0"/>
        <w:ind w:left="720"/>
        <w:rPr>
          <w:b/>
        </w:rPr>
      </w:pPr>
      <w:r w:rsidRPr="002A7C3B">
        <w:rPr>
          <w:b/>
        </w:rPr>
        <w:t>Industry:</w:t>
      </w:r>
    </w:p>
    <w:p w14:paraId="3AE95783" w14:textId="77777777" w:rsidR="00B91980" w:rsidRPr="002A7C3B" w:rsidRDefault="00B91980" w:rsidP="00B91980">
      <w:pPr>
        <w:pStyle w:val="ListParagraph"/>
        <w:numPr>
          <w:ilvl w:val="0"/>
          <w:numId w:val="16"/>
        </w:numPr>
        <w:spacing w:after="0" w:line="259" w:lineRule="auto"/>
        <w:ind w:left="1080"/>
        <w:jc w:val="left"/>
      </w:pPr>
    </w:p>
    <w:p w14:paraId="24CF1CE0" w14:textId="77777777" w:rsidR="00B91980" w:rsidRPr="00AC5B86" w:rsidRDefault="00B91980" w:rsidP="00B91980">
      <w:pPr>
        <w:spacing w:before="240" w:after="0"/>
        <w:ind w:left="720"/>
        <w:rPr>
          <w:b/>
        </w:rPr>
      </w:pPr>
      <w:r w:rsidRPr="002A7C3B">
        <w:rPr>
          <w:b/>
        </w:rPr>
        <w:t>Advisory:</w:t>
      </w:r>
    </w:p>
    <w:p w14:paraId="38938083" w14:textId="77777777" w:rsidR="00B91980" w:rsidRDefault="00B91980" w:rsidP="00B91980">
      <w:pPr>
        <w:pStyle w:val="ListParagraph"/>
        <w:numPr>
          <w:ilvl w:val="0"/>
          <w:numId w:val="16"/>
        </w:numPr>
        <w:spacing w:after="0" w:line="259" w:lineRule="auto"/>
        <w:ind w:left="1080"/>
        <w:jc w:val="left"/>
      </w:pPr>
    </w:p>
    <w:p w14:paraId="0DB5F1D7" w14:textId="77777777" w:rsidR="00B91980" w:rsidRPr="002A7C3B" w:rsidRDefault="00B91980" w:rsidP="00B91980">
      <w:pPr>
        <w:spacing w:before="240"/>
        <w:rPr>
          <w:b/>
        </w:rPr>
      </w:pPr>
      <w:r>
        <w:rPr>
          <w:b/>
        </w:rPr>
        <w:t>Neutral Comments</w:t>
      </w:r>
      <w:r w:rsidRPr="002A7C3B">
        <w:rPr>
          <w:b/>
        </w:rPr>
        <w:t>:</w:t>
      </w:r>
    </w:p>
    <w:p w14:paraId="180B8D30" w14:textId="77777777" w:rsidR="00B91980" w:rsidRPr="002A7C3B" w:rsidRDefault="00B91980" w:rsidP="00B91980">
      <w:pPr>
        <w:spacing w:after="0"/>
        <w:ind w:left="720"/>
        <w:rPr>
          <w:b/>
        </w:rPr>
      </w:pPr>
      <w:r w:rsidRPr="002A7C3B">
        <w:rPr>
          <w:b/>
        </w:rPr>
        <w:t>Regulatory:</w:t>
      </w:r>
    </w:p>
    <w:p w14:paraId="0E343A3D" w14:textId="77777777" w:rsidR="00B91980" w:rsidRPr="002A7C3B" w:rsidRDefault="00B91980" w:rsidP="00B91980">
      <w:pPr>
        <w:pStyle w:val="ListParagraph"/>
        <w:numPr>
          <w:ilvl w:val="0"/>
          <w:numId w:val="16"/>
        </w:numPr>
        <w:spacing w:after="0" w:line="259" w:lineRule="auto"/>
        <w:ind w:left="1080"/>
        <w:jc w:val="left"/>
      </w:pPr>
    </w:p>
    <w:p w14:paraId="04AAFACC" w14:textId="77777777" w:rsidR="00B91980" w:rsidRPr="002A7C3B" w:rsidRDefault="00B91980" w:rsidP="00B91980">
      <w:pPr>
        <w:spacing w:before="240" w:after="0"/>
        <w:ind w:left="720"/>
        <w:rPr>
          <w:b/>
        </w:rPr>
      </w:pPr>
      <w:r w:rsidRPr="002A7C3B">
        <w:rPr>
          <w:b/>
        </w:rPr>
        <w:t>Industry:</w:t>
      </w:r>
    </w:p>
    <w:p w14:paraId="2E642646" w14:textId="77777777" w:rsidR="00B91980" w:rsidRPr="002A7C3B" w:rsidRDefault="00B91980" w:rsidP="00B91980">
      <w:pPr>
        <w:pStyle w:val="ListParagraph"/>
        <w:numPr>
          <w:ilvl w:val="0"/>
          <w:numId w:val="16"/>
        </w:numPr>
        <w:spacing w:after="0" w:line="259" w:lineRule="auto"/>
        <w:ind w:left="1080"/>
        <w:jc w:val="left"/>
      </w:pPr>
    </w:p>
    <w:p w14:paraId="531D0DD1" w14:textId="77777777" w:rsidR="00B91980" w:rsidRPr="002A7C3B" w:rsidRDefault="00B91980" w:rsidP="00B91980">
      <w:pPr>
        <w:spacing w:before="240" w:after="0"/>
        <w:ind w:left="720"/>
        <w:rPr>
          <w:b/>
        </w:rPr>
      </w:pPr>
      <w:r w:rsidRPr="002A7C3B">
        <w:rPr>
          <w:b/>
        </w:rPr>
        <w:t>Advisory:</w:t>
      </w:r>
    </w:p>
    <w:p w14:paraId="1CA7E238" w14:textId="77777777" w:rsidR="00B91980" w:rsidRDefault="00B91980" w:rsidP="00B91980">
      <w:pPr>
        <w:pStyle w:val="ListParagraph"/>
        <w:numPr>
          <w:ilvl w:val="0"/>
          <w:numId w:val="16"/>
        </w:numPr>
        <w:spacing w:after="0" w:line="259" w:lineRule="auto"/>
        <w:ind w:left="1080"/>
        <w:jc w:val="left"/>
      </w:pPr>
    </w:p>
    <w:p w14:paraId="6F9E4945" w14:textId="77777777" w:rsidR="00B91980" w:rsidRPr="00E025F9" w:rsidRDefault="00B91980" w:rsidP="00B91980">
      <w:pPr>
        <w:spacing w:before="240" w:after="0"/>
        <w:rPr>
          <w:b/>
        </w:rPr>
      </w:pPr>
      <w:r w:rsidRPr="002A7C3B">
        <w:rPr>
          <w:b/>
        </w:rPr>
        <w:t>Item Develop</w:t>
      </w:r>
      <w:r w:rsidRPr="00E025F9">
        <w:rPr>
          <w:b/>
        </w:rPr>
        <w:t>ment:</w:t>
      </w:r>
    </w:p>
    <w:p w14:paraId="266DCE7C" w14:textId="63AECD86" w:rsidR="00B91980" w:rsidRDefault="00A9657D" w:rsidP="00B91980">
      <w:r>
        <w:t>New Proposal</w:t>
      </w:r>
    </w:p>
    <w:p w14:paraId="5D972C9C" w14:textId="77777777" w:rsidR="00B91980" w:rsidRPr="00E025F9" w:rsidRDefault="00B91980" w:rsidP="00B91980">
      <w:pPr>
        <w:spacing w:after="0"/>
        <w:rPr>
          <w:b/>
        </w:rPr>
      </w:pPr>
      <w:r w:rsidRPr="00E025F9">
        <w:rPr>
          <w:b/>
        </w:rPr>
        <w:t>Regional Associations’ Comments:</w:t>
      </w:r>
    </w:p>
    <w:p w14:paraId="0B97340B" w14:textId="1A49A063" w:rsidR="00B91980" w:rsidRDefault="00A9657D" w:rsidP="00B91980">
      <w:r>
        <w:t>New Proposal</w:t>
      </w:r>
    </w:p>
    <w:p w14:paraId="1D278E8D" w14:textId="42B43588" w:rsidR="00EE19DD" w:rsidRPr="00E929E3" w:rsidRDefault="00B91980" w:rsidP="00B91980">
      <w:r>
        <w:t xml:space="preserve">Additional letters, presentation and data may have been submitted for consideration with this item.  Please refer to </w:t>
      </w:r>
      <w:r>
        <w:rPr>
          <w:u w:val="single"/>
        </w:rPr>
        <w:t>https://www.ncwm.com/publication-15</w:t>
      </w:r>
      <w:r>
        <w:t xml:space="preserve"> to review these documents.</w:t>
      </w:r>
    </w:p>
    <w:p w14:paraId="062CC30F" w14:textId="17D63A3C" w:rsidR="00275612" w:rsidRDefault="007F59A9" w:rsidP="00823B6C">
      <w:pPr>
        <w:pStyle w:val="Heading1"/>
      </w:pPr>
      <w:bookmarkStart w:id="257" w:name="_Toc143527726"/>
      <w:bookmarkEnd w:id="12"/>
      <w:bookmarkEnd w:id="13"/>
      <w:bookmarkEnd w:id="14"/>
      <w:bookmarkEnd w:id="15"/>
      <w:bookmarkEnd w:id="16"/>
      <w:bookmarkEnd w:id="17"/>
      <w:bookmarkEnd w:id="18"/>
      <w:bookmarkEnd w:id="19"/>
      <w:r>
        <w:t xml:space="preserve">Item block </w:t>
      </w:r>
      <w:r w:rsidR="00ED6474">
        <w:t>1</w:t>
      </w:r>
      <w:r>
        <w:t xml:space="preserve"> (b</w:t>
      </w:r>
      <w:r w:rsidR="00ED6474">
        <w:t>1</w:t>
      </w:r>
      <w:r>
        <w:t>)</w:t>
      </w:r>
      <w:r>
        <w:tab/>
        <w:t>Transfer Standard</w:t>
      </w:r>
      <w:bookmarkEnd w:id="257"/>
    </w:p>
    <w:p w14:paraId="28A9284E" w14:textId="77777777" w:rsidR="0069450A" w:rsidRPr="00E025F9" w:rsidRDefault="0069450A" w:rsidP="0069450A">
      <w:pPr>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B8C2FA1" w:rsidR="00BE6B12" w:rsidRPr="00FE73A7" w:rsidRDefault="00801555" w:rsidP="00BE6B12">
      <w:pPr>
        <w:pStyle w:val="ItemHeading"/>
        <w:rPr>
          <w:u w:val="single"/>
        </w:rPr>
      </w:pPr>
      <w:bookmarkStart w:id="258" w:name="_Toc143527727"/>
      <w:r>
        <w:t>B1-LMD-24.1</w:t>
      </w:r>
      <w:r w:rsidR="00BE6B12" w:rsidRPr="003C355F">
        <w:tab/>
      </w:r>
      <w:r w:rsidR="00BE6B12" w:rsidRPr="003C355F">
        <w:tab/>
      </w:r>
      <w:r w:rsidR="00102708" w:rsidRPr="009A40BD">
        <w:rPr>
          <w:i/>
          <w:iCs w:val="0"/>
          <w:strike/>
        </w:rPr>
        <w:t>N.3.5.X.</w:t>
      </w:r>
      <w:r w:rsidR="00102708">
        <w:t xml:space="preserve"> </w:t>
      </w:r>
      <w:r w:rsidR="00FE73A7">
        <w:rPr>
          <w:i/>
          <w:iCs w:val="0"/>
          <w:strike/>
        </w:rPr>
        <w:t>Field Standard Meter Test</w:t>
      </w:r>
      <w:r w:rsidR="009A40BD" w:rsidRPr="009A40BD">
        <w:rPr>
          <w:u w:val="single"/>
        </w:rPr>
        <w:t xml:space="preserve">N.3.5.X. </w:t>
      </w:r>
      <w:r w:rsidR="002B296C" w:rsidRPr="009A40BD">
        <w:rPr>
          <w:u w:val="single"/>
        </w:rPr>
        <w:t xml:space="preserve">Transfer </w:t>
      </w:r>
      <w:r w:rsidR="002B296C">
        <w:rPr>
          <w:u w:val="single"/>
        </w:rPr>
        <w:t>Standard Test.</w:t>
      </w:r>
      <w:bookmarkEnd w:id="258"/>
    </w:p>
    <w:p w14:paraId="3979D794" w14:textId="18E4C73F" w:rsidR="0069450A" w:rsidRPr="00E025F9" w:rsidRDefault="0069450A" w:rsidP="0069450A">
      <w:pPr>
        <w:spacing w:after="0"/>
        <w:rPr>
          <w:b/>
        </w:rPr>
      </w:pPr>
      <w:r w:rsidRPr="00E025F9">
        <w:rPr>
          <w:b/>
        </w:rPr>
        <w:t>Purpose:</w:t>
      </w:r>
    </w:p>
    <w:p w14:paraId="12502767" w14:textId="230838E2"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69450A">
      <w:pPr>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(Added 2023)</w:t>
      </w:r>
    </w:p>
    <w:p w14:paraId="139C2C8B"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[Nonretroactive as of January 1, 2023]</w:t>
      </w:r>
    </w:p>
    <w:p w14:paraId="6965877E" w14:textId="77777777" w:rsidR="00070517" w:rsidRPr="00E30FFE" w:rsidRDefault="00070517" w:rsidP="00070517">
      <w:pPr>
        <w:spacing w:after="0" w:line="259" w:lineRule="auto"/>
        <w:ind w:left="360"/>
        <w:jc w:val="left"/>
        <w:rPr>
          <w:rFonts w:eastAsiaTheme="minorHAnsi"/>
          <w:i/>
          <w:iCs/>
          <w:kern w:val="2"/>
          <w14:ligatures w14:val="standardContextual"/>
        </w:rPr>
      </w:pPr>
    </w:p>
    <w:p w14:paraId="770BD30C" w14:textId="77777777"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N.3.5.X. Transfer Standard Test. – When comparing a meter with a calibrated transfer standard, the minimum quantity for any test draft shall be equal to or greater than the amount delivered in one minute at the flow rate being tested.</w:t>
      </w:r>
    </w:p>
    <w:p w14:paraId="4A8BA093" w14:textId="179D84B3" w:rsidR="0069450A" w:rsidRPr="00B54CF2" w:rsidRDefault="00070517" w:rsidP="00070517">
      <w:pPr>
        <w:ind w:left="360"/>
        <w:rPr>
          <w:bCs/>
        </w:rPr>
      </w:pPr>
      <w:r w:rsidRPr="00E30FFE">
        <w:rPr>
          <w:rFonts w:eastAsiaTheme="minorHAnsi"/>
          <w:b/>
          <w:bCs/>
          <w:kern w:val="2"/>
          <w:u w:val="single"/>
          <w14:ligatures w14:val="standardContextual"/>
        </w:rPr>
        <w:t>(Added 20</w:t>
      </w:r>
      <w:r>
        <w:rPr>
          <w:rFonts w:eastAsiaTheme="minorHAnsi"/>
          <w:b/>
          <w:bCs/>
          <w:kern w:val="2"/>
          <w:u w:val="single"/>
          <w14:ligatures w14:val="standardContextual"/>
        </w:rPr>
        <w:t>23</w:t>
      </w:r>
      <w:r w:rsidRPr="00E30FFE">
        <w:rPr>
          <w:rFonts w:eastAsiaTheme="minorHAnsi"/>
          <w:b/>
          <w:bCs/>
          <w:kern w:val="2"/>
          <w:u w:val="single"/>
          <w14:ligatures w14:val="standardContextual"/>
        </w:rPr>
        <w:t>)</w:t>
      </w:r>
      <w:r>
        <w:rPr>
          <w:rFonts w:eastAsiaTheme="minorHAnsi"/>
          <w:b/>
          <w:bCs/>
          <w:kern w:val="2"/>
          <w:u w:val="single"/>
          <w14:ligatures w14:val="standardContextual"/>
        </w:rPr>
        <w:t xml:space="preserve">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E22E5F">
      <w:pPr>
        <w:ind w:left="720"/>
      </w:pPr>
      <w:r>
        <w:t xml:space="preserve">2024: New Proposal </w:t>
      </w:r>
    </w:p>
    <w:p w14:paraId="292821C6" w14:textId="4BF2BBA8" w:rsidR="003A2F40" w:rsidRPr="00FE73A7" w:rsidRDefault="003A2F40" w:rsidP="003A2F40">
      <w:pPr>
        <w:pStyle w:val="ItemHeading"/>
        <w:rPr>
          <w:u w:val="single"/>
        </w:rPr>
      </w:pPr>
      <w:bookmarkStart w:id="259" w:name="_Toc143527728"/>
      <w:r>
        <w:t>B1-VTM-24.1</w:t>
      </w:r>
      <w:r w:rsidRPr="003C355F">
        <w:tab/>
      </w:r>
      <w:r w:rsidRPr="003C355F">
        <w:tab/>
      </w:r>
      <w:r w:rsidRPr="009A40BD">
        <w:rPr>
          <w:i/>
          <w:iCs w:val="0"/>
          <w:strike/>
        </w:rPr>
        <w:t>N.3.5.X.</w:t>
      </w:r>
      <w:r>
        <w:t xml:space="preserve"> </w:t>
      </w:r>
      <w:r>
        <w:rPr>
          <w:i/>
          <w:iCs w:val="0"/>
          <w:strike/>
        </w:rPr>
        <w:t>Field Standard Meter Test</w:t>
      </w:r>
      <w:r w:rsidR="009A40BD" w:rsidRPr="009A40BD">
        <w:rPr>
          <w:u w:val="single"/>
        </w:rPr>
        <w:t xml:space="preserve">N.3.5.X. </w:t>
      </w:r>
      <w:r>
        <w:rPr>
          <w:u w:val="single"/>
        </w:rPr>
        <w:t>Transfer Standard Test.</w:t>
      </w:r>
      <w:bookmarkEnd w:id="259"/>
    </w:p>
    <w:p w14:paraId="03A47463" w14:textId="77777777" w:rsidR="003A2F40" w:rsidRPr="00E025F9" w:rsidRDefault="003A2F40" w:rsidP="003A2F40">
      <w:pPr>
        <w:spacing w:after="0"/>
        <w:rPr>
          <w:b/>
        </w:rPr>
      </w:pPr>
      <w:r w:rsidRPr="00E025F9">
        <w:rPr>
          <w:b/>
        </w:rPr>
        <w:t>Purpose:</w:t>
      </w:r>
    </w:p>
    <w:p w14:paraId="5711AA11" w14:textId="77777777"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3A2F40">
      <w:pPr>
        <w:spacing w:after="0"/>
        <w:rPr>
          <w:b/>
        </w:rPr>
      </w:pPr>
      <w:r w:rsidRPr="00E025F9">
        <w:rPr>
          <w:b/>
        </w:rPr>
        <w:t>Item under Consideration:</w:t>
      </w:r>
    </w:p>
    <w:p w14:paraId="79B08A83" w14:textId="10685902" w:rsidR="003A2F40" w:rsidRPr="00B54CF2" w:rsidRDefault="003A2F40" w:rsidP="003A2F40">
      <w:pPr>
        <w:rPr>
          <w:bCs/>
        </w:rPr>
      </w:pPr>
      <w:r w:rsidRPr="00B54CF2">
        <w:rPr>
          <w:bCs/>
        </w:rPr>
        <w:lastRenderedPageBreak/>
        <w:t xml:space="preserve">Amend Handbook 44 </w:t>
      </w:r>
      <w:r w:rsidR="00F30A4F">
        <w:rPr>
          <w:bCs/>
        </w:rPr>
        <w:t>Vehicle Tank Meters</w:t>
      </w:r>
      <w:r w:rsidRPr="00B54CF2">
        <w:rPr>
          <w:bCs/>
        </w:rPr>
        <w:t xml:space="preserve"> Code as follows:</w:t>
      </w:r>
    </w:p>
    <w:p w14:paraId="39D82090"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N.3.X. Field Standard Meter Test. – The minimum quantity for any test draft shall be equal to or greater than the amount delivered in one minute at the flow rate being tested.</w:t>
      </w:r>
    </w:p>
    <w:p w14:paraId="3365F594"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(Added 2023)</w:t>
      </w:r>
    </w:p>
    <w:p w14:paraId="698B0142"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77777777"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N.3.X. Transfer Standard Test. – When comparing a meter with a calibrated transfer standard, the minimum quantity for any test draft shall be equal to or greater than the amount delivered in one minute at the flow rate being tested.</w:t>
      </w:r>
    </w:p>
    <w:p w14:paraId="5415A2F5" w14:textId="677A7E57" w:rsidR="003A2F40" w:rsidRPr="00B938EF" w:rsidRDefault="00B938EF" w:rsidP="00B938EF">
      <w:pPr>
        <w:spacing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(Added 2023)</w:t>
      </w:r>
      <w:r>
        <w:rPr>
          <w:rFonts w:eastAsiaTheme="minorHAnsi"/>
          <w:b/>
          <w:bCs/>
          <w:kern w:val="2"/>
          <w:u w:val="single"/>
          <w14:ligatures w14:val="standardContextual"/>
        </w:rPr>
        <w:t xml:space="preserve">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B938EF">
      <w:pPr>
        <w:keepNext/>
        <w:ind w:left="720"/>
        <w:rPr>
          <w:b/>
        </w:rPr>
      </w:pPr>
      <w:r>
        <w:t>2024: New Proposal</w:t>
      </w:r>
    </w:p>
    <w:p w14:paraId="73BFC2F7" w14:textId="5A8E8D0E" w:rsidR="0069450A" w:rsidRPr="00AB010B" w:rsidRDefault="0069450A" w:rsidP="0069450A">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51AF27F6" w:rsidR="00B938EF" w:rsidRPr="00FE73A7" w:rsidRDefault="00B938EF" w:rsidP="00B938EF">
      <w:pPr>
        <w:pStyle w:val="ItemHeading"/>
        <w:rPr>
          <w:u w:val="single"/>
        </w:rPr>
      </w:pPr>
      <w:bookmarkStart w:id="260" w:name="_Toc143527729"/>
      <w:r>
        <w:t>B1-</w:t>
      </w:r>
      <w:r w:rsidR="00853D9A">
        <w:t>LPG</w:t>
      </w:r>
      <w:r>
        <w:t>-24.</w:t>
      </w:r>
      <w:r w:rsidR="00853D9A">
        <w:t>3</w:t>
      </w:r>
      <w:r w:rsidRPr="003C355F">
        <w:tab/>
      </w:r>
      <w:r w:rsidRPr="003C355F">
        <w:tab/>
      </w:r>
      <w:r>
        <w:t>N.3.</w:t>
      </w:r>
      <w:r w:rsidR="002709D3">
        <w:t xml:space="preserve">2. </w:t>
      </w:r>
      <w:r w:rsidR="00C36263">
        <w:rPr>
          <w:strike/>
        </w:rPr>
        <w:t>Field Standard Meter</w:t>
      </w:r>
      <w:r>
        <w:rPr>
          <w:u w:val="single"/>
        </w:rPr>
        <w:t>Transfer Standard</w:t>
      </w:r>
      <w:r w:rsidRPr="00D37B38">
        <w:t xml:space="preserve"> Test.</w:t>
      </w:r>
      <w:bookmarkEnd w:id="260"/>
    </w:p>
    <w:p w14:paraId="564D6EB0" w14:textId="77777777" w:rsidR="00B938EF" w:rsidRPr="00E025F9" w:rsidRDefault="00B938EF" w:rsidP="00B938EF">
      <w:pPr>
        <w:spacing w:after="0"/>
        <w:rPr>
          <w:b/>
        </w:rPr>
      </w:pPr>
      <w:r w:rsidRPr="00E025F9">
        <w:rPr>
          <w:b/>
        </w:rPr>
        <w:t>Purpose:</w:t>
      </w:r>
    </w:p>
    <w:p w14:paraId="739C432E" w14:textId="6089954C" w:rsidR="00B938EF" w:rsidRDefault="00B938EF" w:rsidP="00B938EF">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B938EF">
      <w:pPr>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77777777" w:rsidR="00526BF3" w:rsidRPr="001F026C" w:rsidRDefault="00526BF3" w:rsidP="00D95E16">
      <w:pPr>
        <w:spacing w:after="0" w:line="259" w:lineRule="auto"/>
        <w:ind w:left="360"/>
        <w:jc w:val="left"/>
        <w:rPr>
          <w:rFonts w:eastAsiaTheme="minorHAnsi"/>
          <w:kern w:val="2"/>
          <w14:ligatures w14:val="standardContextual"/>
        </w:rPr>
      </w:pPr>
      <w:r w:rsidRPr="001F026C">
        <w:rPr>
          <w:rFonts w:eastAsiaTheme="minorHAnsi"/>
          <w:kern w:val="2"/>
          <w14:ligatures w14:val="standardContextual"/>
        </w:rPr>
        <w:t xml:space="preserve">N.3.2. </w:t>
      </w:r>
      <w:r w:rsidRPr="001F026C">
        <w:rPr>
          <w:rFonts w:eastAsiaTheme="minorHAnsi"/>
          <w:strike/>
          <w:kern w:val="2"/>
          <w14:ligatures w14:val="standardContextual"/>
        </w:rPr>
        <w:t xml:space="preserve">Field Standard Meter </w:t>
      </w:r>
      <w:r w:rsidRPr="001F026C">
        <w:rPr>
          <w:rFonts w:eastAsiaTheme="minorHAnsi"/>
          <w:b/>
          <w:bCs/>
          <w:kern w:val="2"/>
          <w:u w:val="single"/>
          <w14:ligatures w14:val="standardContextual"/>
        </w:rPr>
        <w:t>Transfer Standard</w:t>
      </w:r>
      <w:r w:rsidRPr="001F026C">
        <w:rPr>
          <w:rFonts w:eastAsiaTheme="minorHAnsi"/>
          <w:kern w:val="2"/>
          <w14:ligatures w14:val="standardContextual"/>
        </w:rPr>
        <w:t xml:space="preserve"> Test. – </w:t>
      </w:r>
      <w:r w:rsidRPr="001F026C">
        <w:rPr>
          <w:rFonts w:eastAsiaTheme="minorHAnsi"/>
          <w:b/>
          <w:bCs/>
          <w:kern w:val="2"/>
          <w:u w:val="single"/>
          <w14:ligatures w14:val="standardContextual"/>
        </w:rPr>
        <w:t>When comparing a meter with a calibrated transfer standard,</w:t>
      </w:r>
      <w:r w:rsidRPr="001F026C">
        <w:rPr>
          <w:rFonts w:eastAsiaTheme="minorHAnsi"/>
          <w:kern w:val="2"/>
          <w14:ligatures w14:val="standardContextual"/>
        </w:rPr>
        <w:t xml:space="preserve"> </w:t>
      </w:r>
      <w:r w:rsidRPr="001F026C">
        <w:rPr>
          <w:rFonts w:eastAsiaTheme="minorHAnsi"/>
          <w:strike/>
          <w:kern w:val="2"/>
          <w14:ligatures w14:val="standardContextual"/>
        </w:rPr>
        <w:t>T</w:t>
      </w:r>
      <w:r w:rsidRPr="001F026C">
        <w:rPr>
          <w:rFonts w:eastAsiaTheme="minorHAnsi"/>
          <w:kern w:val="2"/>
          <w14:ligatures w14:val="standardContextual"/>
        </w:rPr>
        <w:t>the minimum quantity for any test draft shall be equal to or greater than the amount delivered in one minute at the flow rate being tested.</w:t>
      </w:r>
    </w:p>
    <w:p w14:paraId="438CC295" w14:textId="78D3F955" w:rsidR="00B938EF" w:rsidRPr="00526BF3" w:rsidRDefault="00526BF3" w:rsidP="00D95E16">
      <w:pPr>
        <w:spacing w:line="259" w:lineRule="auto"/>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B938EF">
      <w:pPr>
        <w:keepNext/>
        <w:ind w:left="720"/>
        <w:rPr>
          <w:b/>
        </w:rPr>
      </w:pPr>
      <w:r>
        <w:t>2024: New Proposal</w:t>
      </w:r>
    </w:p>
    <w:p w14:paraId="1A219938" w14:textId="77777777" w:rsidR="00B938EF" w:rsidRPr="00AB010B" w:rsidRDefault="00B938EF" w:rsidP="00B938EF">
      <w:pPr>
        <w:keepNext/>
        <w:spacing w:after="0"/>
        <w:rPr>
          <w:b/>
        </w:rPr>
      </w:pPr>
      <w:r w:rsidRPr="00AB010B">
        <w:rPr>
          <w:b/>
        </w:rPr>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5173B368" w:rsidR="00460689" w:rsidRPr="00332502" w:rsidRDefault="00460689" w:rsidP="00460689">
      <w:pPr>
        <w:pStyle w:val="ItemHeading"/>
        <w:rPr>
          <w:u w:val="single"/>
        </w:rPr>
      </w:pPr>
      <w:bookmarkStart w:id="261" w:name="_Toc143527730"/>
      <w:r>
        <w:lastRenderedPageBreak/>
        <w:t>B1-MLK-24.1</w:t>
      </w:r>
      <w:r w:rsidRPr="003C355F">
        <w:tab/>
      </w:r>
      <w:r w:rsidRPr="003C355F">
        <w:tab/>
      </w:r>
      <w:r w:rsidRPr="0028607A">
        <w:rPr>
          <w:i/>
          <w:iCs w:val="0"/>
          <w:strike/>
        </w:rPr>
        <w:t>N.3.2.</w:t>
      </w:r>
      <w:r w:rsidR="00332502">
        <w:rPr>
          <w:i/>
          <w:iCs w:val="0"/>
          <w:strike/>
        </w:rPr>
        <w:t xml:space="preserve"> Field Standard Meter Test.</w:t>
      </w:r>
      <w:r w:rsidR="00332502">
        <w:rPr>
          <w:u w:val="single"/>
        </w:rPr>
        <w:t>N.3.2. Transfer Standard Test.</w:t>
      </w:r>
      <w:bookmarkEnd w:id="261"/>
    </w:p>
    <w:p w14:paraId="46EC560C" w14:textId="77777777" w:rsidR="00460689" w:rsidRPr="00E025F9" w:rsidRDefault="00460689" w:rsidP="00460689">
      <w:pPr>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460689">
      <w:pPr>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(Added 2023) </w:t>
      </w:r>
    </w:p>
    <w:p w14:paraId="37F9033D"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77777777"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Test. – When comparing a meter with a calibrated transfer standard, the minimum quantity for any test draft shall be equal to or greater than the amount delivered in one minute at the flow rate being tested. </w:t>
      </w:r>
    </w:p>
    <w:p w14:paraId="5A7D4282" w14:textId="418D9723" w:rsidR="00460689" w:rsidRPr="00526BF3" w:rsidRDefault="00D95E16" w:rsidP="00D95E16">
      <w:pPr>
        <w:spacing w:line="259" w:lineRule="auto"/>
        <w:ind w:left="360"/>
        <w:jc w:val="left"/>
        <w:rPr>
          <w:rFonts w:eastAsiaTheme="minorHAnsi"/>
          <w:kern w:val="2"/>
          <w14:ligatures w14:val="standardContextual"/>
        </w:rPr>
      </w:pPr>
      <w:r w:rsidRPr="008369EC">
        <w:rPr>
          <w:rFonts w:eastAsiaTheme="minorHAnsi"/>
          <w:b/>
          <w:bCs/>
          <w:kern w:val="2"/>
          <w:u w:val="single"/>
          <w14:ligatures w14:val="standardContextual"/>
        </w:rPr>
        <w:t>(Added 2023)</w:t>
      </w:r>
      <w:r w:rsidR="00043606">
        <w:rPr>
          <w:rFonts w:eastAsiaTheme="minorHAnsi"/>
          <w:b/>
          <w:bCs/>
          <w:kern w:val="2"/>
          <w:u w:val="single"/>
          <w14:ligatures w14:val="standardContextual"/>
        </w:rPr>
        <w:t xml:space="preserve"> </w:t>
      </w:r>
      <w:r w:rsidRPr="008369EC">
        <w:rPr>
          <w:b/>
          <w:bCs/>
          <w:u w:val="single"/>
        </w:rPr>
        <w:t>(Amended 20XX)</w:t>
      </w:r>
    </w:p>
    <w:p w14:paraId="126D6D31" w14:textId="77777777" w:rsidR="00460689" w:rsidRDefault="00460689" w:rsidP="00460689">
      <w:pPr>
        <w:keepNext/>
        <w:spacing w:after="0"/>
      </w:pPr>
      <w:r w:rsidRPr="00E025F9">
        <w:rPr>
          <w:b/>
        </w:rPr>
        <w:t xml:space="preserve">Previous </w:t>
      </w:r>
      <w:r>
        <w:rPr>
          <w:b/>
        </w:rPr>
        <w:t>Status</w:t>
      </w:r>
      <w:r w:rsidRPr="00E025F9">
        <w:rPr>
          <w:b/>
        </w:rPr>
        <w:t>:</w:t>
      </w:r>
    </w:p>
    <w:p w14:paraId="0B029CDD" w14:textId="77777777" w:rsidR="00460689" w:rsidRDefault="00460689" w:rsidP="00460689">
      <w:pPr>
        <w:keepNext/>
        <w:ind w:left="720"/>
        <w:rPr>
          <w:b/>
        </w:rPr>
      </w:pPr>
      <w:r>
        <w:t>2024: New Proposal</w:t>
      </w:r>
    </w:p>
    <w:p w14:paraId="7E487644" w14:textId="77777777" w:rsidR="00460689" w:rsidRPr="00AB010B" w:rsidRDefault="00460689" w:rsidP="00460689">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28BCD1F1" w:rsidR="00BA7AEC" w:rsidRPr="00332502" w:rsidRDefault="00BA7AEC" w:rsidP="00BA7AEC">
      <w:pPr>
        <w:pStyle w:val="ItemHeading"/>
        <w:rPr>
          <w:u w:val="single"/>
        </w:rPr>
      </w:pPr>
      <w:bookmarkStart w:id="262" w:name="_Toc143527731"/>
      <w:r>
        <w:t>B1-MFM-24.1</w:t>
      </w:r>
      <w:r w:rsidRPr="003C355F">
        <w:tab/>
      </w:r>
      <w:r w:rsidRPr="003C355F">
        <w:tab/>
      </w:r>
      <w:r>
        <w:rPr>
          <w:i/>
          <w:iCs w:val="0"/>
          <w:strike/>
        </w:rPr>
        <w:t>.</w:t>
      </w:r>
      <w:r w:rsidRPr="00BC21BB">
        <w:t>N.3.2.</w:t>
      </w:r>
      <w:r w:rsidR="00BC21BB">
        <w:t xml:space="preserve"> </w:t>
      </w:r>
      <w:r w:rsidR="00003118">
        <w:rPr>
          <w:strike/>
        </w:rPr>
        <w:t>Field Standard Meter</w:t>
      </w:r>
      <w:r>
        <w:rPr>
          <w:u w:val="single"/>
        </w:rPr>
        <w:t>Transfer Standard</w:t>
      </w:r>
      <w:r w:rsidRPr="00003118">
        <w:t xml:space="preserve"> Test.</w:t>
      </w:r>
      <w:bookmarkEnd w:id="262"/>
    </w:p>
    <w:p w14:paraId="4EC8A9D3" w14:textId="77777777" w:rsidR="00BA7AEC" w:rsidRPr="00E025F9" w:rsidRDefault="00BA7AEC" w:rsidP="00BA7AEC">
      <w:pPr>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BA7AEC">
      <w:pPr>
        <w:spacing w:after="0"/>
        <w:rPr>
          <w:b/>
        </w:rPr>
      </w:pPr>
      <w:r w:rsidRPr="00E025F9">
        <w:rPr>
          <w:b/>
        </w:rPr>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77777777" w:rsidR="007E1F4C" w:rsidRPr="000A3562" w:rsidRDefault="007E1F4C" w:rsidP="007E1F4C">
      <w:pPr>
        <w:spacing w:after="0" w:line="259" w:lineRule="auto"/>
        <w:ind w:left="360"/>
        <w:jc w:val="left"/>
        <w:rPr>
          <w:rFonts w:eastAsiaTheme="minorHAnsi"/>
          <w:kern w:val="2"/>
          <w14:ligatures w14:val="standardContextual"/>
        </w:rPr>
      </w:pPr>
      <w:r w:rsidRPr="000A3562">
        <w:rPr>
          <w:rFonts w:eastAsiaTheme="minorHAnsi"/>
          <w:kern w:val="2"/>
          <w14:ligatures w14:val="standardContextual"/>
        </w:rPr>
        <w:t xml:space="preserve">N.3.2. </w:t>
      </w:r>
      <w:r w:rsidRPr="000A3562">
        <w:rPr>
          <w:rFonts w:eastAsiaTheme="minorHAnsi"/>
          <w:strike/>
          <w:kern w:val="2"/>
          <w14:ligatures w14:val="standardContextual"/>
        </w:rPr>
        <w:t>Field Standard Meter</w:t>
      </w:r>
      <w:r w:rsidRPr="000A3562">
        <w:rPr>
          <w:rFonts w:eastAsiaTheme="minorHAnsi"/>
          <w:kern w:val="2"/>
          <w14:ligatures w14:val="standardContextual"/>
        </w:rPr>
        <w:t xml:space="preserve"> </w:t>
      </w:r>
      <w:r w:rsidRPr="000A3562">
        <w:rPr>
          <w:rFonts w:eastAsiaTheme="minorHAnsi"/>
          <w:b/>
          <w:bCs/>
          <w:kern w:val="2"/>
          <w:u w:val="single"/>
          <w14:ligatures w14:val="standardContextual"/>
        </w:rPr>
        <w:t>Transfer Standard</w:t>
      </w:r>
      <w:r w:rsidRPr="000A3562">
        <w:rPr>
          <w:rFonts w:eastAsiaTheme="minorHAnsi"/>
          <w:kern w:val="2"/>
          <w14:ligatures w14:val="standardContextual"/>
        </w:rPr>
        <w:t xml:space="preserve"> Test. – </w:t>
      </w:r>
      <w:r w:rsidRPr="000A3562">
        <w:rPr>
          <w:rFonts w:eastAsiaTheme="minorHAnsi"/>
          <w:b/>
          <w:bCs/>
          <w:kern w:val="2"/>
          <w:u w:val="single"/>
          <w14:ligatures w14:val="standardContextual"/>
        </w:rPr>
        <w:t>When comparing a meter with a calibrated transfer standard,</w:t>
      </w:r>
      <w:r w:rsidRPr="000A3562">
        <w:rPr>
          <w:rFonts w:eastAsiaTheme="minorHAnsi"/>
          <w:b/>
          <w:bCs/>
          <w:kern w:val="2"/>
          <w14:ligatures w14:val="standardContextual"/>
        </w:rPr>
        <w:t xml:space="preserve"> </w:t>
      </w:r>
      <w:r w:rsidRPr="000A3562">
        <w:rPr>
          <w:rFonts w:eastAsiaTheme="minorHAnsi"/>
          <w:strike/>
          <w:kern w:val="2"/>
          <w14:ligatures w14:val="standardContextual"/>
        </w:rPr>
        <w:t>T</w:t>
      </w:r>
      <w:r w:rsidRPr="000A3562">
        <w:rPr>
          <w:rFonts w:eastAsiaTheme="minorHAnsi"/>
          <w:kern w:val="2"/>
          <w14:ligatures w14:val="standardContextual"/>
        </w:rPr>
        <w:t>the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7E1F4C">
      <w:pPr>
        <w:spacing w:line="259" w:lineRule="auto"/>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lastRenderedPageBreak/>
        <w:t xml:space="preserve">Previous </w:t>
      </w:r>
      <w:r>
        <w:rPr>
          <w:b/>
        </w:rPr>
        <w:t>Status</w:t>
      </w:r>
      <w:r w:rsidRPr="00E025F9">
        <w:rPr>
          <w:b/>
        </w:rPr>
        <w:t>:</w:t>
      </w:r>
    </w:p>
    <w:p w14:paraId="6496BC64" w14:textId="77777777" w:rsidR="00BA7AEC" w:rsidRDefault="00BA7AEC" w:rsidP="00BA7AEC">
      <w:pPr>
        <w:keepNext/>
        <w:ind w:left="72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77777777" w:rsidR="0069450A" w:rsidRPr="002A7C3B" w:rsidRDefault="0069450A" w:rsidP="0069450A">
      <w:pPr>
        <w:pStyle w:val="ListParagraph"/>
        <w:numPr>
          <w:ilvl w:val="0"/>
          <w:numId w:val="15"/>
        </w:numPr>
        <w:spacing w:after="0" w:line="259" w:lineRule="auto"/>
        <w:ind w:left="1080"/>
        <w:jc w:val="left"/>
      </w:pPr>
    </w:p>
    <w:p w14:paraId="1FA32CDB" w14:textId="77777777" w:rsidR="0069450A" w:rsidRPr="002A7C3B" w:rsidRDefault="0069450A" w:rsidP="0069450A">
      <w:pPr>
        <w:spacing w:before="240" w:after="0"/>
        <w:ind w:left="720"/>
        <w:rPr>
          <w:b/>
        </w:rPr>
      </w:pPr>
      <w:r w:rsidRPr="002A7C3B">
        <w:rPr>
          <w:b/>
        </w:rPr>
        <w:t>Industry:</w:t>
      </w:r>
    </w:p>
    <w:p w14:paraId="51FC7EF0" w14:textId="77777777" w:rsidR="0069450A" w:rsidRPr="002A7C3B" w:rsidRDefault="0069450A" w:rsidP="0069450A">
      <w:pPr>
        <w:pStyle w:val="ListParagraph"/>
        <w:numPr>
          <w:ilvl w:val="0"/>
          <w:numId w:val="15"/>
        </w:numPr>
        <w:spacing w:after="0" w:line="259" w:lineRule="auto"/>
        <w:ind w:left="1080"/>
        <w:jc w:val="left"/>
      </w:pPr>
    </w:p>
    <w:p w14:paraId="5E9E8B90" w14:textId="77777777" w:rsidR="0069450A" w:rsidRPr="002A7C3B" w:rsidRDefault="0069450A" w:rsidP="0069450A">
      <w:pPr>
        <w:spacing w:before="240" w:after="0"/>
        <w:ind w:left="720"/>
        <w:rPr>
          <w:b/>
        </w:rPr>
      </w:pPr>
      <w:r w:rsidRPr="002A7C3B">
        <w:rPr>
          <w:b/>
        </w:rPr>
        <w:t>Advisory:</w:t>
      </w:r>
    </w:p>
    <w:p w14:paraId="035CED01" w14:textId="77777777" w:rsidR="0069450A" w:rsidRPr="002A7C3B" w:rsidRDefault="0069450A" w:rsidP="0069450A">
      <w:pPr>
        <w:pStyle w:val="ListParagraph"/>
        <w:numPr>
          <w:ilvl w:val="0"/>
          <w:numId w:val="15"/>
        </w:numPr>
        <w:spacing w:after="0" w:line="259" w:lineRule="auto"/>
        <w:ind w:left="1080"/>
        <w:jc w:val="left"/>
      </w:pP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77777777" w:rsidR="0069450A" w:rsidRPr="002A7C3B" w:rsidRDefault="0069450A" w:rsidP="0069450A">
      <w:pPr>
        <w:pStyle w:val="ListParagraph"/>
        <w:numPr>
          <w:ilvl w:val="0"/>
          <w:numId w:val="16"/>
        </w:numPr>
        <w:spacing w:after="0" w:line="259" w:lineRule="auto"/>
        <w:ind w:left="1080"/>
        <w:jc w:val="left"/>
      </w:pPr>
    </w:p>
    <w:p w14:paraId="15BAEDF4" w14:textId="77777777" w:rsidR="0069450A" w:rsidRPr="002A7C3B" w:rsidRDefault="0069450A" w:rsidP="0069450A">
      <w:pPr>
        <w:spacing w:before="240" w:after="0"/>
        <w:ind w:left="720"/>
        <w:rPr>
          <w:b/>
        </w:rPr>
      </w:pPr>
      <w:r w:rsidRPr="002A7C3B">
        <w:rPr>
          <w:b/>
        </w:rPr>
        <w:t>Industry:</w:t>
      </w:r>
    </w:p>
    <w:p w14:paraId="3F47600A" w14:textId="77777777" w:rsidR="0069450A" w:rsidRPr="002A7C3B" w:rsidRDefault="0069450A" w:rsidP="0069450A">
      <w:pPr>
        <w:pStyle w:val="ListParagraph"/>
        <w:numPr>
          <w:ilvl w:val="0"/>
          <w:numId w:val="16"/>
        </w:numPr>
        <w:spacing w:after="0" w:line="259" w:lineRule="auto"/>
        <w:ind w:left="1080"/>
        <w:jc w:val="left"/>
      </w:pPr>
    </w:p>
    <w:p w14:paraId="303C3487" w14:textId="77777777" w:rsidR="0069450A" w:rsidRPr="00AC5B86" w:rsidRDefault="0069450A" w:rsidP="0069450A">
      <w:pPr>
        <w:spacing w:before="240" w:after="0"/>
        <w:ind w:left="720"/>
        <w:rPr>
          <w:b/>
        </w:rPr>
      </w:pPr>
      <w:r w:rsidRPr="002A7C3B">
        <w:rPr>
          <w:b/>
        </w:rPr>
        <w:t>Advisory:</w:t>
      </w:r>
    </w:p>
    <w:p w14:paraId="10B7F12B" w14:textId="77777777" w:rsidR="0069450A" w:rsidRDefault="0069450A" w:rsidP="0069450A">
      <w:pPr>
        <w:pStyle w:val="ListParagraph"/>
        <w:numPr>
          <w:ilvl w:val="0"/>
          <w:numId w:val="16"/>
        </w:numPr>
        <w:spacing w:after="0" w:line="259" w:lineRule="auto"/>
        <w:ind w:left="1080"/>
        <w:jc w:val="left"/>
      </w:pP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77777777" w:rsidR="0069450A" w:rsidRPr="002A7C3B" w:rsidRDefault="0069450A" w:rsidP="0069450A">
      <w:pPr>
        <w:pStyle w:val="ListParagraph"/>
        <w:numPr>
          <w:ilvl w:val="0"/>
          <w:numId w:val="16"/>
        </w:numPr>
        <w:spacing w:after="0" w:line="259" w:lineRule="auto"/>
        <w:ind w:left="1080"/>
        <w:jc w:val="left"/>
      </w:pPr>
    </w:p>
    <w:p w14:paraId="5E3885F0" w14:textId="77777777" w:rsidR="0069450A" w:rsidRPr="002A7C3B" w:rsidRDefault="0069450A" w:rsidP="0069450A">
      <w:pPr>
        <w:spacing w:before="240" w:after="0"/>
        <w:ind w:left="720"/>
        <w:rPr>
          <w:b/>
        </w:rPr>
      </w:pPr>
      <w:r w:rsidRPr="002A7C3B">
        <w:rPr>
          <w:b/>
        </w:rPr>
        <w:t>Industry:</w:t>
      </w:r>
    </w:p>
    <w:p w14:paraId="39773EA6" w14:textId="77777777" w:rsidR="0069450A" w:rsidRPr="002A7C3B" w:rsidRDefault="0069450A" w:rsidP="0069450A">
      <w:pPr>
        <w:pStyle w:val="ListParagraph"/>
        <w:numPr>
          <w:ilvl w:val="0"/>
          <w:numId w:val="16"/>
        </w:numPr>
        <w:spacing w:after="0" w:line="259" w:lineRule="auto"/>
        <w:ind w:left="1080"/>
        <w:jc w:val="left"/>
      </w:pPr>
    </w:p>
    <w:p w14:paraId="2EAB46D0" w14:textId="77777777" w:rsidR="0069450A" w:rsidRPr="002A7C3B" w:rsidRDefault="0069450A" w:rsidP="0069450A">
      <w:pPr>
        <w:spacing w:before="240" w:after="0"/>
        <w:ind w:left="720"/>
        <w:rPr>
          <w:b/>
        </w:rPr>
      </w:pPr>
      <w:r w:rsidRPr="002A7C3B">
        <w:rPr>
          <w:b/>
        </w:rPr>
        <w:t>Advisory:</w:t>
      </w:r>
    </w:p>
    <w:p w14:paraId="7BC8719A" w14:textId="77777777" w:rsidR="0069450A" w:rsidRDefault="0069450A" w:rsidP="0069450A">
      <w:pPr>
        <w:pStyle w:val="ListParagraph"/>
        <w:numPr>
          <w:ilvl w:val="0"/>
          <w:numId w:val="16"/>
        </w:numPr>
        <w:spacing w:after="0" w:line="259" w:lineRule="auto"/>
        <w:ind w:left="1080"/>
        <w:jc w:val="left"/>
      </w:pPr>
    </w:p>
    <w:p w14:paraId="53BB0B31" w14:textId="77777777" w:rsidR="0069450A" w:rsidRPr="00E025F9" w:rsidRDefault="0069450A" w:rsidP="0069450A">
      <w:pPr>
        <w:spacing w:before="240" w:after="0"/>
        <w:rPr>
          <w:b/>
        </w:rPr>
      </w:pPr>
      <w:r w:rsidRPr="002A7C3B">
        <w:rPr>
          <w:b/>
        </w:rPr>
        <w:t>Item Develop</w:t>
      </w:r>
      <w:r w:rsidRPr="00E025F9">
        <w:rPr>
          <w:b/>
        </w:rPr>
        <w:t>ment:</w:t>
      </w:r>
    </w:p>
    <w:p w14:paraId="49A94685" w14:textId="77A8CF0D" w:rsidR="0069450A" w:rsidRDefault="00B50A09" w:rsidP="0069450A">
      <w:r>
        <w:t>New Proposal</w:t>
      </w:r>
    </w:p>
    <w:p w14:paraId="7E032F7C" w14:textId="77777777" w:rsidR="0069450A" w:rsidRPr="00E025F9" w:rsidRDefault="0069450A" w:rsidP="0069450A">
      <w:pPr>
        <w:spacing w:after="0"/>
        <w:rPr>
          <w:b/>
        </w:rPr>
      </w:pPr>
      <w:r w:rsidRPr="00E025F9">
        <w:rPr>
          <w:b/>
        </w:rPr>
        <w:t>Regional Associations’ Comments:</w:t>
      </w:r>
    </w:p>
    <w:p w14:paraId="5B4199B6" w14:textId="4F041D6C" w:rsidR="0069450A" w:rsidRDefault="00B50A09" w:rsidP="0069450A">
      <w:r>
        <w:t>New Proposal</w:t>
      </w:r>
    </w:p>
    <w:p w14:paraId="2DAB5D2E" w14:textId="7EB2CA15" w:rsidR="00921158" w:rsidRPr="00921158" w:rsidRDefault="0069450A" w:rsidP="0069450A">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5FD84B3D" w14:textId="25121CD1" w:rsidR="00227EF2" w:rsidRPr="00F4615B" w:rsidRDefault="00AC046A" w:rsidP="00BF01D9">
      <w:pPr>
        <w:pStyle w:val="CommitteeMemberNames"/>
        <w:keepNext/>
        <w:keepLines/>
        <w:suppressLineNumbers/>
        <w:spacing w:before="120"/>
        <w:rPr>
          <w:strike/>
        </w:rPr>
      </w:pPr>
      <w:bookmarkStart w:id="263" w:name="_Hlk73973905"/>
      <w:r w:rsidRPr="00A20A53">
        <w:t xml:space="preserve">Mr. </w:t>
      </w:r>
      <w:r w:rsidR="00972305">
        <w:t>J</w:t>
      </w:r>
      <w:r w:rsidR="002173B7">
        <w:t>im Willis</w:t>
      </w:r>
      <w:r w:rsidR="00972305">
        <w:t xml:space="preserve">, </w:t>
      </w:r>
      <w:r w:rsidR="008A620B">
        <w:t>State of New York</w:t>
      </w:r>
      <w:r w:rsidR="008123AF" w:rsidRPr="00A20A53">
        <w:t xml:space="preserve"> </w:t>
      </w:r>
      <w:r w:rsidR="00EE126A" w:rsidRPr="00A20A53">
        <w:t>|</w:t>
      </w:r>
      <w:r w:rsidR="00227EF2" w:rsidRPr="00AC046A">
        <w:t xml:space="preserve"> Committee Chair</w:t>
      </w:r>
    </w:p>
    <w:p w14:paraId="06753C04" w14:textId="3D069845" w:rsidR="00227EF2" w:rsidRDefault="0068105D" w:rsidP="00BF01D9">
      <w:pPr>
        <w:pStyle w:val="CommitteeMemberNames"/>
        <w:keepNext/>
        <w:keepLines/>
        <w:suppressLineNumbers/>
      </w:pPr>
      <w:r w:rsidRPr="00A20A53">
        <w:t xml:space="preserve">Mr. </w:t>
      </w:r>
      <w:r w:rsidR="008A620B">
        <w:t>Steve Timar</w:t>
      </w:r>
      <w:r w:rsidR="00414AA4">
        <w:t>, State of New York</w:t>
      </w:r>
      <w:r w:rsidR="00227EF2" w:rsidRPr="00A20A53">
        <w:t xml:space="preserve"> | </w:t>
      </w:r>
      <w:r w:rsidR="0022615E">
        <w:t>Vice-Chair</w:t>
      </w:r>
      <w:r w:rsidR="00227EF2" w:rsidRPr="00A20A53">
        <w:t xml:space="preserve"> </w:t>
      </w:r>
    </w:p>
    <w:p w14:paraId="7C35771D" w14:textId="65CDC6A5" w:rsidR="00D4033D" w:rsidRDefault="00D4033D" w:rsidP="00BF01D9">
      <w:pPr>
        <w:pStyle w:val="CommitteeMemberNames"/>
        <w:keepNext/>
        <w:keepLines/>
        <w:suppressLineNumbers/>
      </w:pPr>
      <w:r w:rsidRPr="00A20A53">
        <w:t>Mr.</w:t>
      </w:r>
      <w:r>
        <w:t xml:space="preserve"> Jason Flint, New Jersey</w:t>
      </w:r>
      <w:r w:rsidRPr="00A20A53">
        <w:t xml:space="preserve"> | Member</w:t>
      </w:r>
    </w:p>
    <w:p w14:paraId="237AD820" w14:textId="6E44DC43" w:rsidR="008123AF" w:rsidRDefault="008123AF" w:rsidP="00BF01D9">
      <w:pPr>
        <w:pStyle w:val="CommitteeMemberNames"/>
        <w:keepNext/>
        <w:keepLines/>
        <w:suppressLineNumbers/>
      </w:pPr>
      <w:r w:rsidRPr="00A20A53">
        <w:t>Mr.</w:t>
      </w:r>
      <w:r w:rsidR="00414AA4">
        <w:t xml:space="preserve"> Angel Nazario, City of Boston, MA</w:t>
      </w:r>
      <w:r w:rsidRPr="00A20A53">
        <w:t xml:space="preserve"> | Member</w:t>
      </w:r>
    </w:p>
    <w:p w14:paraId="3BCDFFB0" w14:textId="4C34FBC9" w:rsidR="00563524" w:rsidRDefault="0009664C" w:rsidP="007E56A0">
      <w:pPr>
        <w:keepNext/>
        <w:keepLines/>
        <w:suppressLineNumbers/>
        <w:spacing w:before="120" w:after="0"/>
        <w:jc w:val="left"/>
        <w:rPr>
          <w:rFonts w:eastAsia="Times New Roman"/>
          <w:b/>
          <w:szCs w:val="18"/>
        </w:rPr>
        <w:sectPr w:rsidR="00563524" w:rsidSect="003F0BD4">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2240" w:h="15840" w:code="1"/>
          <w:pgMar w:top="1440" w:right="1440" w:bottom="1440" w:left="1440" w:header="720" w:footer="720" w:gutter="0"/>
          <w:lnNumType w:countBy="1"/>
          <w:pgNumType w:start="217"/>
          <w:cols w:space="720"/>
          <w:docGrid w:linePitch="360"/>
        </w:sectPr>
      </w:pPr>
      <w:r w:rsidRPr="0009664C">
        <w:rPr>
          <w:rFonts w:eastAsia="Times New Roman"/>
          <w:b/>
          <w:szCs w:val="18"/>
        </w:rPr>
        <w:t>Specifications and Tolerances Committee</w:t>
      </w:r>
      <w:bookmarkEnd w:id="263"/>
    </w:p>
    <w:p w14:paraId="5D3F2186" w14:textId="09446AA2" w:rsidR="00EF3BE4" w:rsidRPr="000F7F72" w:rsidRDefault="008123AF" w:rsidP="000F7F72">
      <w:pPr>
        <w:pStyle w:val="Heading2"/>
        <w:jc w:val="center"/>
        <w:rPr>
          <w:b/>
          <w:bCs/>
          <w:sz w:val="32"/>
          <w:szCs w:val="32"/>
        </w:rPr>
      </w:pPr>
      <w:bookmarkStart w:id="264" w:name="Appendix_A"/>
      <w:bookmarkStart w:id="265" w:name="AppendixB"/>
      <w:r w:rsidRPr="000F7F72">
        <w:rPr>
          <w:b/>
          <w:bCs/>
          <w:sz w:val="32"/>
          <w:szCs w:val="32"/>
        </w:rPr>
        <w:lastRenderedPageBreak/>
        <w:t>A</w:t>
      </w:r>
      <w:bookmarkEnd w:id="264"/>
      <w:r w:rsidR="005D6200" w:rsidRPr="000F7F72">
        <w:rPr>
          <w:b/>
          <w:bCs/>
          <w:sz w:val="32"/>
          <w:szCs w:val="32"/>
        </w:rPr>
        <w:t>PPENDIX A</w:t>
      </w:r>
    </w:p>
    <w:bookmarkEnd w:id="265"/>
    <w:p w14:paraId="59F5EB84" w14:textId="77777777" w:rsidR="00EF3BE4" w:rsidRPr="00A20A53" w:rsidRDefault="00EF3BE4" w:rsidP="00EF3BE4">
      <w:pPr>
        <w:suppressLineNumbers/>
        <w:spacing w:after="0"/>
        <w:jc w:val="center"/>
        <w:rPr>
          <w:rFonts w:eastAsia="Times New Roman"/>
          <w:b/>
          <w:sz w:val="28"/>
          <w:szCs w:val="24"/>
        </w:rPr>
      </w:pP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66" w:name="_Hlk53063683"/>
      <w:r w:rsidRPr="00FA251A">
        <w:rPr>
          <w:rFonts w:eastAsiaTheme="minorHAnsi"/>
        </w:rPr>
        <w:t>by which the tolerance values and the accuracy class applicable to the device are determined.</w:t>
      </w:r>
      <w:bookmarkEnd w:id="266"/>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pt" o:ole="">
            <v:imagedata r:id="rId38" o:title=""/>
          </v:shape>
          <o:OLEObject Type="Embed" ProgID="Unknown" ShapeID="_x0000_i1025" DrawAspect="Content" ObjectID="_1754215355" r:id="rId39"/>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267" w:name="_Toc22712553"/>
      <w:r w:rsidRPr="00DC6A4E">
        <w:rPr>
          <w:rStyle w:val="Strong"/>
        </w:rPr>
        <w:t>T.N.1.</w:t>
      </w:r>
      <w:r w:rsidRPr="00DC6A4E">
        <w:rPr>
          <w:rStyle w:val="Strong"/>
        </w:rPr>
        <w:tab/>
        <w:t>Principles.</w:t>
      </w:r>
      <w:bookmarkEnd w:id="267"/>
    </w:p>
    <w:p w14:paraId="18E691C7" w14:textId="77777777" w:rsidR="00FA251A" w:rsidRPr="00FA251A" w:rsidRDefault="00FA251A" w:rsidP="00C22E0A">
      <w:pPr>
        <w:tabs>
          <w:tab w:val="left" w:pos="1260"/>
        </w:tabs>
        <w:spacing w:after="120"/>
        <w:ind w:left="360"/>
        <w:rPr>
          <w:rFonts w:eastAsiaTheme="minorHAnsi"/>
        </w:rPr>
      </w:pPr>
      <w:bookmarkStart w:id="268" w:name="_Toc22712554"/>
      <w:r w:rsidRPr="00FA251A">
        <w:rPr>
          <w:rFonts w:eastAsiaTheme="minorHAnsi"/>
          <w:b/>
          <w:bCs/>
        </w:rPr>
        <w:t>T.N.1.1.</w:t>
      </w:r>
      <w:r w:rsidRPr="00FA251A">
        <w:rPr>
          <w:rFonts w:eastAsiaTheme="minorHAnsi"/>
          <w:b/>
          <w:bCs/>
        </w:rPr>
        <w:tab/>
        <w:t>Design.</w:t>
      </w:r>
      <w:bookmarkEnd w:id="268"/>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69" w:name="_Toc22712555"/>
      <w:r w:rsidRPr="00FA251A">
        <w:rPr>
          <w:rFonts w:eastAsiaTheme="minorHAnsi"/>
          <w:b/>
          <w:bCs/>
        </w:rPr>
        <w:t>T.N.1.2.</w:t>
      </w:r>
      <w:r w:rsidRPr="00FA251A">
        <w:rPr>
          <w:rFonts w:eastAsiaTheme="minorHAnsi"/>
          <w:b/>
          <w:bCs/>
        </w:rPr>
        <w:tab/>
        <w:t>Accuracy Classes.</w:t>
      </w:r>
      <w:bookmarkEnd w:id="269"/>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70" w:name="_Toc22712556"/>
      <w:r w:rsidRPr="00FA251A">
        <w:rPr>
          <w:rFonts w:eastAsiaTheme="minorHAnsi"/>
          <w:b/>
          <w:bCs/>
        </w:rPr>
        <w:t>T.N.1.3.</w:t>
      </w:r>
      <w:r w:rsidRPr="00FA251A">
        <w:rPr>
          <w:rFonts w:eastAsiaTheme="minorHAnsi"/>
          <w:b/>
          <w:bCs/>
        </w:rPr>
        <w:tab/>
        <w:t>Scale Division.</w:t>
      </w:r>
      <w:bookmarkEnd w:id="270"/>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0pt;height:24.75pt" o:ole="">
            <v:imagedata r:id="rId45" o:title=""/>
          </v:shape>
          <o:OLEObject Type="Embed" ProgID="Equation.3" ShapeID="_x0000_i1026" DrawAspect="Content" ObjectID="_1754215356" r:id="rId46"/>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71"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71"/>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272"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72"/>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49"/>
      <w:headerReference w:type="default" r:id="rId50"/>
      <w:footerReference w:type="even" r:id="rId51"/>
      <w:footerReference w:type="default" r:id="rId5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CA84F" w14:textId="77777777" w:rsidR="00A762F4" w:rsidRDefault="00A762F4" w:rsidP="0082263A">
      <w:r>
        <w:separator/>
      </w:r>
    </w:p>
  </w:endnote>
  <w:endnote w:type="continuationSeparator" w:id="0">
    <w:p w14:paraId="26FFED13" w14:textId="77777777" w:rsidR="00A762F4" w:rsidRDefault="00A762F4" w:rsidP="0082263A">
      <w:r>
        <w:continuationSeparator/>
      </w:r>
    </w:p>
  </w:endnote>
  <w:endnote w:type="continuationNotice" w:id="1">
    <w:p w14:paraId="22DDA721" w14:textId="77777777" w:rsidR="00A762F4" w:rsidRDefault="00A762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118A" w14:textId="77777777" w:rsidR="00EB5660" w:rsidRDefault="00EB56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273"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27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BED9" w14:textId="77777777" w:rsidR="00A762F4" w:rsidRDefault="00A762F4" w:rsidP="0082263A">
      <w:r>
        <w:separator/>
      </w:r>
    </w:p>
  </w:footnote>
  <w:footnote w:type="continuationSeparator" w:id="0">
    <w:p w14:paraId="07DF3F5C" w14:textId="77777777" w:rsidR="00A762F4" w:rsidRDefault="00A762F4" w:rsidP="0082263A">
      <w:r>
        <w:continuationSeparator/>
      </w:r>
    </w:p>
  </w:footnote>
  <w:footnote w:type="continuationNotice" w:id="1">
    <w:p w14:paraId="6582CF63" w14:textId="77777777" w:rsidR="00A762F4" w:rsidRDefault="00A762F4">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69B0FF5D" w:rsidR="002B629B" w:rsidRDefault="00983F38" w:rsidP="00175710">
    <w:pPr>
      <w:pStyle w:val="Header"/>
      <w:tabs>
        <w:tab w:val="clear" w:pos="4680"/>
      </w:tabs>
      <w:spacing w:after="0"/>
      <w:jc w:val="left"/>
    </w:pPr>
    <w:r>
      <w:t xml:space="preserve">NEWMA </w:t>
    </w:r>
    <w:r w:rsidR="002B629B" w:rsidRPr="00540700">
      <w:t xml:space="preserve">S&amp;T </w:t>
    </w:r>
    <w:r w:rsidR="002B629B">
      <w:t>202</w:t>
    </w:r>
    <w:r>
      <w:t>3</w:t>
    </w:r>
    <w:r w:rsidR="002B629B" w:rsidRPr="00540700">
      <w:t xml:space="preserve"> Interim Meeting</w:t>
    </w:r>
    <w:r w:rsidR="00D93E77">
      <w:t xml:space="preserve"> </w:t>
    </w:r>
    <w:r w:rsidR="00145645">
      <w:t>Agenda</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1F16F92E" w:rsidR="002B629B" w:rsidRPr="00540700" w:rsidRDefault="00983F38" w:rsidP="00175710">
    <w:pPr>
      <w:pStyle w:val="Header"/>
      <w:tabs>
        <w:tab w:val="clear" w:pos="4680"/>
      </w:tabs>
      <w:spacing w:after="0"/>
      <w:jc w:val="right"/>
    </w:pPr>
    <w:r>
      <w:t xml:space="preserve">NEWMA </w:t>
    </w:r>
    <w:r w:rsidR="002B629B" w:rsidRPr="00540700">
      <w:t xml:space="preserve">S&amp;T </w:t>
    </w:r>
    <w:r w:rsidR="002B629B">
      <w:t>202</w:t>
    </w:r>
    <w:r>
      <w:t>3</w:t>
    </w:r>
    <w:r w:rsidR="002B629B" w:rsidRPr="00540700">
      <w:t xml:space="preserve"> Interim Meeting </w:t>
    </w:r>
    <w:r w:rsidR="00145645">
      <w:t>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4ED6" w14:textId="77777777" w:rsidR="00EB5660" w:rsidRDefault="00EB56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3285C32F" w:rsidR="002B629B" w:rsidRDefault="00EB5660" w:rsidP="006D768F">
    <w:pPr>
      <w:pStyle w:val="Header"/>
      <w:tabs>
        <w:tab w:val="clear" w:pos="4680"/>
      </w:tabs>
      <w:spacing w:after="0"/>
      <w:jc w:val="left"/>
    </w:pPr>
    <w:r>
      <w:t xml:space="preserve">NEWMA </w:t>
    </w:r>
    <w:r w:rsidR="002B629B" w:rsidRPr="00540700">
      <w:t xml:space="preserve">S&amp;T </w:t>
    </w:r>
    <w:r w:rsidR="002B629B">
      <w:t>202</w:t>
    </w:r>
    <w:r>
      <w:t>3</w:t>
    </w:r>
    <w:r w:rsidR="002B629B" w:rsidRPr="00540700">
      <w:t xml:space="preserve"> Interim Meeting</w:t>
    </w:r>
    <w:r w:rsidR="008123AF">
      <w:t xml:space="preserve"> Agenda</w:t>
    </w:r>
  </w:p>
  <w:p w14:paraId="4D4D9CF4" w14:textId="22DC8322" w:rsidR="002B629B" w:rsidRPr="006D768F" w:rsidRDefault="002B629B" w:rsidP="006D768F">
    <w:pPr>
      <w:pStyle w:val="Header"/>
      <w:tabs>
        <w:tab w:val="clear" w:pos="4680"/>
      </w:tabs>
      <w:spacing w:after="0"/>
      <w:jc w:val="left"/>
    </w:pPr>
    <w:r>
      <w:t xml:space="preserve">Appendix </w:t>
    </w:r>
    <w:r w:rsidR="008123AF">
      <w:t>A</w:t>
    </w:r>
    <w:r>
      <w:t xml:space="preserve"> – Item </w:t>
    </w:r>
    <w:r w:rsidR="00741AF9">
      <w:t>SCL-23.3</w:t>
    </w:r>
    <w:r>
      <w:t>: Final Report of the Verification Scale Division Task Group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6B46358" w:rsidR="002B629B" w:rsidRDefault="00EB5660" w:rsidP="007024C6">
    <w:pPr>
      <w:pStyle w:val="Header"/>
      <w:tabs>
        <w:tab w:val="clear" w:pos="4680"/>
      </w:tabs>
      <w:spacing w:after="0"/>
      <w:jc w:val="right"/>
    </w:pPr>
    <w:r>
      <w:t xml:space="preserve">NEWMA </w:t>
    </w:r>
    <w:r w:rsidR="002B629B" w:rsidRPr="00540700">
      <w:t xml:space="preserve">S&amp;T </w:t>
    </w:r>
    <w:r w:rsidR="002B629B">
      <w:t>202</w:t>
    </w:r>
    <w:r>
      <w:t>3</w:t>
    </w:r>
    <w:r w:rsidR="002B629B" w:rsidRPr="00540700">
      <w:t xml:space="preserve"> Interim Meeting </w:t>
    </w:r>
    <w:r w:rsidR="00E75CCC">
      <w:t>Report</w:t>
    </w:r>
  </w:p>
  <w:p w14:paraId="3D59432D" w14:textId="6A0D70ED" w:rsidR="002B629B" w:rsidRDefault="002B629B" w:rsidP="006149BC">
    <w:pPr>
      <w:pStyle w:val="Header"/>
      <w:tabs>
        <w:tab w:val="clear" w:pos="4680"/>
      </w:tabs>
      <w:spacing w:after="0"/>
      <w:jc w:val="right"/>
    </w:pPr>
    <w:r>
      <w:t xml:space="preserve">Appendix </w:t>
    </w:r>
    <w:r w:rsidR="008123AF">
      <w:t>A</w:t>
    </w:r>
    <w:r>
      <w:t xml:space="preserve"> – </w:t>
    </w:r>
    <w:r w:rsidR="00741AF9">
      <w:t>SCL-23.3</w:t>
    </w:r>
    <w:r>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12F20B68"/>
    <w:multiLevelType w:val="hybridMultilevel"/>
    <w:tmpl w:val="E51E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B4E31"/>
    <w:multiLevelType w:val="hybridMultilevel"/>
    <w:tmpl w:val="8F68F52A"/>
    <w:lvl w:ilvl="0" w:tplc="E45407AC">
      <w:start w:val="18"/>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7"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9"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8"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8"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32"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3"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34"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3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39"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1"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DF4631"/>
    <w:multiLevelType w:val="hybridMultilevel"/>
    <w:tmpl w:val="27566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5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51" w15:restartNumberingAfterBreak="0">
    <w:nsid w:val="76EF7C87"/>
    <w:multiLevelType w:val="hybridMultilevel"/>
    <w:tmpl w:val="9028D76C"/>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5"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50"/>
  </w:num>
  <w:num w:numId="2" w16cid:durableId="237714313">
    <w:abstractNumId w:val="15"/>
  </w:num>
  <w:num w:numId="3" w16cid:durableId="999313107">
    <w:abstractNumId w:val="12"/>
  </w:num>
  <w:num w:numId="4" w16cid:durableId="391320315">
    <w:abstractNumId w:val="40"/>
  </w:num>
  <w:num w:numId="5" w16cid:durableId="314801738">
    <w:abstractNumId w:val="23"/>
  </w:num>
  <w:num w:numId="6" w16cid:durableId="1710496063">
    <w:abstractNumId w:val="25"/>
  </w:num>
  <w:num w:numId="7" w16cid:durableId="67314335">
    <w:abstractNumId w:val="32"/>
  </w:num>
  <w:num w:numId="8" w16cid:durableId="1428842688">
    <w:abstractNumId w:val="35"/>
  </w:num>
  <w:num w:numId="9" w16cid:durableId="764229006">
    <w:abstractNumId w:val="21"/>
  </w:num>
  <w:num w:numId="10" w16cid:durableId="999893160">
    <w:abstractNumId w:val="37"/>
  </w:num>
  <w:num w:numId="11" w16cid:durableId="144010485">
    <w:abstractNumId w:val="8"/>
  </w:num>
  <w:num w:numId="12" w16cid:durableId="517502332">
    <w:abstractNumId w:val="1"/>
  </w:num>
  <w:num w:numId="13" w16cid:durableId="1896962543">
    <w:abstractNumId w:val="28"/>
  </w:num>
  <w:num w:numId="14" w16cid:durableId="178812221">
    <w:abstractNumId w:val="36"/>
  </w:num>
  <w:num w:numId="15" w16cid:durableId="1364282223">
    <w:abstractNumId w:val="5"/>
  </w:num>
  <w:num w:numId="16" w16cid:durableId="2053721784">
    <w:abstractNumId w:val="2"/>
  </w:num>
  <w:num w:numId="17" w16cid:durableId="1553616117">
    <w:abstractNumId w:val="26"/>
  </w:num>
  <w:num w:numId="18" w16cid:durableId="989944250">
    <w:abstractNumId w:val="43"/>
  </w:num>
  <w:num w:numId="19" w16cid:durableId="1570848583">
    <w:abstractNumId w:val="31"/>
  </w:num>
  <w:num w:numId="20" w16cid:durableId="304310886">
    <w:abstractNumId w:val="33"/>
  </w:num>
  <w:num w:numId="21" w16cid:durableId="1228422076">
    <w:abstractNumId w:val="52"/>
  </w:num>
  <w:num w:numId="22" w16cid:durableId="206842840">
    <w:abstractNumId w:val="29"/>
  </w:num>
  <w:num w:numId="23" w16cid:durableId="1078333649">
    <w:abstractNumId w:val="13"/>
  </w:num>
  <w:num w:numId="24" w16cid:durableId="1390225863">
    <w:abstractNumId w:val="24"/>
  </w:num>
  <w:num w:numId="25" w16cid:durableId="529300402">
    <w:abstractNumId w:val="22"/>
  </w:num>
  <w:num w:numId="26" w16cid:durableId="979264055">
    <w:abstractNumId w:val="14"/>
  </w:num>
  <w:num w:numId="27" w16cid:durableId="318728937">
    <w:abstractNumId w:val="57"/>
  </w:num>
  <w:num w:numId="28" w16cid:durableId="243028614">
    <w:abstractNumId w:val="9"/>
  </w:num>
  <w:num w:numId="29" w16cid:durableId="3062070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49"/>
  </w:num>
  <w:num w:numId="31" w16cid:durableId="683168496">
    <w:abstractNumId w:val="34"/>
  </w:num>
  <w:num w:numId="32" w16cid:durableId="1531454100">
    <w:abstractNumId w:val="38"/>
  </w:num>
  <w:num w:numId="33" w16cid:durableId="1919091059">
    <w:abstractNumId w:val="6"/>
  </w:num>
  <w:num w:numId="34" w16cid:durableId="1725518916">
    <w:abstractNumId w:val="16"/>
  </w:num>
  <w:num w:numId="35" w16cid:durableId="2099328746">
    <w:abstractNumId w:val="53"/>
  </w:num>
  <w:num w:numId="36" w16cid:durableId="1791969936">
    <w:abstractNumId w:val="11"/>
  </w:num>
  <w:num w:numId="37" w16cid:durableId="43408687">
    <w:abstractNumId w:val="30"/>
  </w:num>
  <w:num w:numId="38" w16cid:durableId="19820226">
    <w:abstractNumId w:val="7"/>
  </w:num>
  <w:num w:numId="39" w16cid:durableId="735590131">
    <w:abstractNumId w:val="17"/>
  </w:num>
  <w:num w:numId="40" w16cid:durableId="139151453">
    <w:abstractNumId w:val="54"/>
  </w:num>
  <w:num w:numId="41" w16cid:durableId="804272513">
    <w:abstractNumId w:val="0"/>
  </w:num>
  <w:num w:numId="42" w16cid:durableId="453717251">
    <w:abstractNumId w:val="18"/>
  </w:num>
  <w:num w:numId="43" w16cid:durableId="2089644260">
    <w:abstractNumId w:val="19"/>
  </w:num>
  <w:num w:numId="44" w16cid:durableId="474105677">
    <w:abstractNumId w:val="55"/>
  </w:num>
  <w:num w:numId="45" w16cid:durableId="1363942477">
    <w:abstractNumId w:val="20"/>
  </w:num>
  <w:num w:numId="46" w16cid:durableId="77208910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10"/>
  </w:num>
  <w:num w:numId="49" w16cid:durableId="2116753004">
    <w:abstractNumId w:val="46"/>
  </w:num>
  <w:num w:numId="50" w16cid:durableId="1673725388">
    <w:abstractNumId w:val="51"/>
  </w:num>
  <w:num w:numId="51" w16cid:durableId="391375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2302618">
    <w:abstractNumId w:val="4"/>
  </w:num>
  <w:num w:numId="55" w16cid:durableId="671378703">
    <w:abstractNumId w:val="27"/>
  </w:num>
  <w:num w:numId="56" w16cid:durableId="15722778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9911323">
    <w:abstractNumId w:val="48"/>
  </w:num>
  <w:num w:numId="58" w16cid:durableId="333805860">
    <w:abstractNumId w:val="41"/>
  </w:num>
  <w:num w:numId="59" w16cid:durableId="18691806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yMagEWs28ILQAAAA=="/>
  </w:docVars>
  <w:rsids>
    <w:rsidRoot w:val="00AB1518"/>
    <w:rsid w:val="0000050A"/>
    <w:rsid w:val="000006B8"/>
    <w:rsid w:val="000009EC"/>
    <w:rsid w:val="00000B0F"/>
    <w:rsid w:val="00000B2A"/>
    <w:rsid w:val="00000DBE"/>
    <w:rsid w:val="0000162E"/>
    <w:rsid w:val="0000191B"/>
    <w:rsid w:val="00001B3A"/>
    <w:rsid w:val="00001E8B"/>
    <w:rsid w:val="0000233E"/>
    <w:rsid w:val="0000258A"/>
    <w:rsid w:val="000026D3"/>
    <w:rsid w:val="0000292D"/>
    <w:rsid w:val="00002CEC"/>
    <w:rsid w:val="00002E3A"/>
    <w:rsid w:val="00003118"/>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5D43"/>
    <w:rsid w:val="000260AF"/>
    <w:rsid w:val="00026152"/>
    <w:rsid w:val="000263B9"/>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AD8"/>
    <w:rsid w:val="00043EA1"/>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3B"/>
    <w:rsid w:val="00060B7C"/>
    <w:rsid w:val="0006115C"/>
    <w:rsid w:val="000611F6"/>
    <w:rsid w:val="000613E4"/>
    <w:rsid w:val="00061E49"/>
    <w:rsid w:val="000620A1"/>
    <w:rsid w:val="000625C2"/>
    <w:rsid w:val="00062CA1"/>
    <w:rsid w:val="00062D8C"/>
    <w:rsid w:val="00062E20"/>
    <w:rsid w:val="00062E62"/>
    <w:rsid w:val="000632EA"/>
    <w:rsid w:val="00063E53"/>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89C"/>
    <w:rsid w:val="00074C75"/>
    <w:rsid w:val="00075406"/>
    <w:rsid w:val="00076029"/>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4CF3"/>
    <w:rsid w:val="00095079"/>
    <w:rsid w:val="0009519C"/>
    <w:rsid w:val="000953C6"/>
    <w:rsid w:val="0009578E"/>
    <w:rsid w:val="00096077"/>
    <w:rsid w:val="0009652C"/>
    <w:rsid w:val="000965FD"/>
    <w:rsid w:val="0009664C"/>
    <w:rsid w:val="0009693E"/>
    <w:rsid w:val="000969CF"/>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A37"/>
    <w:rsid w:val="000B2CD9"/>
    <w:rsid w:val="000B2D66"/>
    <w:rsid w:val="000B2EF4"/>
    <w:rsid w:val="000B3409"/>
    <w:rsid w:val="000B3438"/>
    <w:rsid w:val="000B3C48"/>
    <w:rsid w:val="000B3FF7"/>
    <w:rsid w:val="000B4450"/>
    <w:rsid w:val="000B45F8"/>
    <w:rsid w:val="000B48B1"/>
    <w:rsid w:val="000B4B73"/>
    <w:rsid w:val="000B4E0D"/>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DDF"/>
    <w:rsid w:val="000B7EA3"/>
    <w:rsid w:val="000B7F83"/>
    <w:rsid w:val="000B7F98"/>
    <w:rsid w:val="000C0019"/>
    <w:rsid w:val="000C03D1"/>
    <w:rsid w:val="000C051B"/>
    <w:rsid w:val="000C0607"/>
    <w:rsid w:val="000C0D31"/>
    <w:rsid w:val="000C0FAD"/>
    <w:rsid w:val="000C122B"/>
    <w:rsid w:val="000C17BB"/>
    <w:rsid w:val="000C18B3"/>
    <w:rsid w:val="000C1C64"/>
    <w:rsid w:val="000C1ECA"/>
    <w:rsid w:val="000C2302"/>
    <w:rsid w:val="000C247F"/>
    <w:rsid w:val="000C25BA"/>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5FCF"/>
    <w:rsid w:val="000E615E"/>
    <w:rsid w:val="000E636E"/>
    <w:rsid w:val="000E6645"/>
    <w:rsid w:val="000E6709"/>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195"/>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3EF"/>
    <w:rsid w:val="000F4B1F"/>
    <w:rsid w:val="000F4BF0"/>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289"/>
    <w:rsid w:val="00102329"/>
    <w:rsid w:val="0010243D"/>
    <w:rsid w:val="00102555"/>
    <w:rsid w:val="001025F4"/>
    <w:rsid w:val="00102708"/>
    <w:rsid w:val="00102A0C"/>
    <w:rsid w:val="00102B58"/>
    <w:rsid w:val="00102BAC"/>
    <w:rsid w:val="00102FAA"/>
    <w:rsid w:val="001037FE"/>
    <w:rsid w:val="00103931"/>
    <w:rsid w:val="00103B79"/>
    <w:rsid w:val="00103BD8"/>
    <w:rsid w:val="00103CFB"/>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6BF1"/>
    <w:rsid w:val="00106C14"/>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4C4"/>
    <w:rsid w:val="0012257F"/>
    <w:rsid w:val="0012260A"/>
    <w:rsid w:val="00122824"/>
    <w:rsid w:val="001228D0"/>
    <w:rsid w:val="00122970"/>
    <w:rsid w:val="00122C99"/>
    <w:rsid w:val="00123251"/>
    <w:rsid w:val="0012359D"/>
    <w:rsid w:val="001238B5"/>
    <w:rsid w:val="00123B2F"/>
    <w:rsid w:val="00123DB6"/>
    <w:rsid w:val="00124107"/>
    <w:rsid w:val="00124565"/>
    <w:rsid w:val="001247F8"/>
    <w:rsid w:val="00124807"/>
    <w:rsid w:val="00124D40"/>
    <w:rsid w:val="00124F5C"/>
    <w:rsid w:val="001253E5"/>
    <w:rsid w:val="0012545C"/>
    <w:rsid w:val="001255E5"/>
    <w:rsid w:val="00125727"/>
    <w:rsid w:val="00125850"/>
    <w:rsid w:val="00125AA7"/>
    <w:rsid w:val="00125AC9"/>
    <w:rsid w:val="00125CF0"/>
    <w:rsid w:val="00125F04"/>
    <w:rsid w:val="001260CA"/>
    <w:rsid w:val="0012610C"/>
    <w:rsid w:val="001262E2"/>
    <w:rsid w:val="00126DA7"/>
    <w:rsid w:val="001270A7"/>
    <w:rsid w:val="0012716F"/>
    <w:rsid w:val="0012722B"/>
    <w:rsid w:val="0012766B"/>
    <w:rsid w:val="00127CBA"/>
    <w:rsid w:val="00127E3E"/>
    <w:rsid w:val="00127F17"/>
    <w:rsid w:val="0013012C"/>
    <w:rsid w:val="00130442"/>
    <w:rsid w:val="001304B5"/>
    <w:rsid w:val="00130642"/>
    <w:rsid w:val="00130DDE"/>
    <w:rsid w:val="00130EE4"/>
    <w:rsid w:val="00131671"/>
    <w:rsid w:val="00131B4B"/>
    <w:rsid w:val="00131CC4"/>
    <w:rsid w:val="00131D1C"/>
    <w:rsid w:val="00131F0F"/>
    <w:rsid w:val="0013269B"/>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AD5"/>
    <w:rsid w:val="00142E1A"/>
    <w:rsid w:val="00142F65"/>
    <w:rsid w:val="00143CDF"/>
    <w:rsid w:val="0014416B"/>
    <w:rsid w:val="001443E6"/>
    <w:rsid w:val="0014468C"/>
    <w:rsid w:val="00144CDC"/>
    <w:rsid w:val="00144E76"/>
    <w:rsid w:val="00144F21"/>
    <w:rsid w:val="001453D9"/>
    <w:rsid w:val="00145645"/>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84C"/>
    <w:rsid w:val="00151C15"/>
    <w:rsid w:val="00152127"/>
    <w:rsid w:val="00152405"/>
    <w:rsid w:val="00152559"/>
    <w:rsid w:val="001525DF"/>
    <w:rsid w:val="00152710"/>
    <w:rsid w:val="00152C4B"/>
    <w:rsid w:val="00152D39"/>
    <w:rsid w:val="00152F37"/>
    <w:rsid w:val="00153034"/>
    <w:rsid w:val="001531DF"/>
    <w:rsid w:val="001537DC"/>
    <w:rsid w:val="001538D1"/>
    <w:rsid w:val="00153C6F"/>
    <w:rsid w:val="001542CE"/>
    <w:rsid w:val="001543C1"/>
    <w:rsid w:val="00154404"/>
    <w:rsid w:val="00154485"/>
    <w:rsid w:val="001544AD"/>
    <w:rsid w:val="001546B0"/>
    <w:rsid w:val="001548BE"/>
    <w:rsid w:val="00154A16"/>
    <w:rsid w:val="00154B28"/>
    <w:rsid w:val="00154B76"/>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002"/>
    <w:rsid w:val="001721BD"/>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4CE6"/>
    <w:rsid w:val="00175539"/>
    <w:rsid w:val="00175710"/>
    <w:rsid w:val="001764DF"/>
    <w:rsid w:val="00176569"/>
    <w:rsid w:val="0017694C"/>
    <w:rsid w:val="00176C8E"/>
    <w:rsid w:val="00176D20"/>
    <w:rsid w:val="001772A7"/>
    <w:rsid w:val="001773FC"/>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900FF"/>
    <w:rsid w:val="001901A0"/>
    <w:rsid w:val="00190EC1"/>
    <w:rsid w:val="00190F96"/>
    <w:rsid w:val="00191358"/>
    <w:rsid w:val="00191393"/>
    <w:rsid w:val="00191561"/>
    <w:rsid w:val="001923B0"/>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C48"/>
    <w:rsid w:val="001A2E07"/>
    <w:rsid w:val="001A2FBA"/>
    <w:rsid w:val="001A30FB"/>
    <w:rsid w:val="001A36A1"/>
    <w:rsid w:val="001A37CC"/>
    <w:rsid w:val="001A38C1"/>
    <w:rsid w:val="001A38CC"/>
    <w:rsid w:val="001A39C3"/>
    <w:rsid w:val="001A39CC"/>
    <w:rsid w:val="001A3A3A"/>
    <w:rsid w:val="001A3B1D"/>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493"/>
    <w:rsid w:val="001B1539"/>
    <w:rsid w:val="001B1EDD"/>
    <w:rsid w:val="001B2013"/>
    <w:rsid w:val="001B22F3"/>
    <w:rsid w:val="001B244D"/>
    <w:rsid w:val="001B26CD"/>
    <w:rsid w:val="001B2A73"/>
    <w:rsid w:val="001B2C41"/>
    <w:rsid w:val="001B2CEE"/>
    <w:rsid w:val="001B2D2C"/>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6C5"/>
    <w:rsid w:val="001C08E2"/>
    <w:rsid w:val="001C0A44"/>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00B"/>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1CE"/>
    <w:rsid w:val="001F2791"/>
    <w:rsid w:val="001F296E"/>
    <w:rsid w:val="001F2993"/>
    <w:rsid w:val="001F2B33"/>
    <w:rsid w:val="001F342E"/>
    <w:rsid w:val="001F35D5"/>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61C"/>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1F7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9B1"/>
    <w:rsid w:val="00215C1F"/>
    <w:rsid w:val="0021619D"/>
    <w:rsid w:val="0021628F"/>
    <w:rsid w:val="00216363"/>
    <w:rsid w:val="002163EC"/>
    <w:rsid w:val="002166FA"/>
    <w:rsid w:val="002168CB"/>
    <w:rsid w:val="00216C7F"/>
    <w:rsid w:val="00217143"/>
    <w:rsid w:val="002173B7"/>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2DC0"/>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1DC"/>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984"/>
    <w:rsid w:val="002614CF"/>
    <w:rsid w:val="002615B1"/>
    <w:rsid w:val="0026183D"/>
    <w:rsid w:val="00261A4A"/>
    <w:rsid w:val="00261A79"/>
    <w:rsid w:val="00261AD8"/>
    <w:rsid w:val="00261CF3"/>
    <w:rsid w:val="00262027"/>
    <w:rsid w:val="002623CF"/>
    <w:rsid w:val="002627A8"/>
    <w:rsid w:val="002628B3"/>
    <w:rsid w:val="00263687"/>
    <w:rsid w:val="002636DF"/>
    <w:rsid w:val="002639D3"/>
    <w:rsid w:val="00263B4D"/>
    <w:rsid w:val="0026460A"/>
    <w:rsid w:val="00264976"/>
    <w:rsid w:val="002657D7"/>
    <w:rsid w:val="00265F21"/>
    <w:rsid w:val="00266344"/>
    <w:rsid w:val="00266A0A"/>
    <w:rsid w:val="00266BD0"/>
    <w:rsid w:val="0026718F"/>
    <w:rsid w:val="0026724E"/>
    <w:rsid w:val="00267485"/>
    <w:rsid w:val="00267605"/>
    <w:rsid w:val="00267644"/>
    <w:rsid w:val="00267BE2"/>
    <w:rsid w:val="00267F9F"/>
    <w:rsid w:val="00270496"/>
    <w:rsid w:val="002707C7"/>
    <w:rsid w:val="002709D3"/>
    <w:rsid w:val="0027194A"/>
    <w:rsid w:val="00271C67"/>
    <w:rsid w:val="00271CA4"/>
    <w:rsid w:val="00271F1C"/>
    <w:rsid w:val="0027224F"/>
    <w:rsid w:val="002724F0"/>
    <w:rsid w:val="0027253B"/>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7F5"/>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31B7"/>
    <w:rsid w:val="00293808"/>
    <w:rsid w:val="002938F5"/>
    <w:rsid w:val="00293B30"/>
    <w:rsid w:val="00293BE0"/>
    <w:rsid w:val="002942B6"/>
    <w:rsid w:val="00294C13"/>
    <w:rsid w:val="0029518E"/>
    <w:rsid w:val="00295210"/>
    <w:rsid w:val="002958E7"/>
    <w:rsid w:val="00295AB9"/>
    <w:rsid w:val="00295C62"/>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1949"/>
    <w:rsid w:val="002A2194"/>
    <w:rsid w:val="002A24BE"/>
    <w:rsid w:val="002A2BBC"/>
    <w:rsid w:val="002A2F32"/>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296C"/>
    <w:rsid w:val="002B31B9"/>
    <w:rsid w:val="002B440E"/>
    <w:rsid w:val="002B4616"/>
    <w:rsid w:val="002B4808"/>
    <w:rsid w:val="002B4C71"/>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664"/>
    <w:rsid w:val="002E5834"/>
    <w:rsid w:val="002E58CB"/>
    <w:rsid w:val="002E61AD"/>
    <w:rsid w:val="002E63B5"/>
    <w:rsid w:val="002E6D74"/>
    <w:rsid w:val="002E6FE2"/>
    <w:rsid w:val="002E7375"/>
    <w:rsid w:val="002E7544"/>
    <w:rsid w:val="002E76B9"/>
    <w:rsid w:val="002E76DC"/>
    <w:rsid w:val="002E794D"/>
    <w:rsid w:val="002E7A9E"/>
    <w:rsid w:val="002E7AF5"/>
    <w:rsid w:val="002E7C76"/>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7C"/>
    <w:rsid w:val="002F7BCD"/>
    <w:rsid w:val="002F7D3A"/>
    <w:rsid w:val="003007CB"/>
    <w:rsid w:val="003009AD"/>
    <w:rsid w:val="00300DF8"/>
    <w:rsid w:val="00301515"/>
    <w:rsid w:val="0030167B"/>
    <w:rsid w:val="00301AA6"/>
    <w:rsid w:val="00301AD2"/>
    <w:rsid w:val="00301C6E"/>
    <w:rsid w:val="0030272C"/>
    <w:rsid w:val="00303272"/>
    <w:rsid w:val="003032A1"/>
    <w:rsid w:val="00303A99"/>
    <w:rsid w:val="00303C8C"/>
    <w:rsid w:val="00303E74"/>
    <w:rsid w:val="00303EF5"/>
    <w:rsid w:val="00303EF8"/>
    <w:rsid w:val="00304295"/>
    <w:rsid w:val="003047DE"/>
    <w:rsid w:val="00304BBC"/>
    <w:rsid w:val="0030504C"/>
    <w:rsid w:val="0030560B"/>
    <w:rsid w:val="003057D0"/>
    <w:rsid w:val="003058BD"/>
    <w:rsid w:val="003059AD"/>
    <w:rsid w:val="00305E57"/>
    <w:rsid w:val="00306190"/>
    <w:rsid w:val="0030626E"/>
    <w:rsid w:val="00306289"/>
    <w:rsid w:val="00306323"/>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9DB"/>
    <w:rsid w:val="00313D77"/>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3EC"/>
    <w:rsid w:val="003206F1"/>
    <w:rsid w:val="00320A38"/>
    <w:rsid w:val="00320BD9"/>
    <w:rsid w:val="00320D35"/>
    <w:rsid w:val="00321751"/>
    <w:rsid w:val="00321BCA"/>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02"/>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E4C"/>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0F8"/>
    <w:rsid w:val="0034020A"/>
    <w:rsid w:val="0034043F"/>
    <w:rsid w:val="00340491"/>
    <w:rsid w:val="00340D56"/>
    <w:rsid w:val="00340FA0"/>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10"/>
    <w:rsid w:val="00345130"/>
    <w:rsid w:val="00345537"/>
    <w:rsid w:val="00345622"/>
    <w:rsid w:val="00345CA1"/>
    <w:rsid w:val="0034601F"/>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B7D"/>
    <w:rsid w:val="00375DA9"/>
    <w:rsid w:val="003763E0"/>
    <w:rsid w:val="003766AF"/>
    <w:rsid w:val="00376DAB"/>
    <w:rsid w:val="00376EC2"/>
    <w:rsid w:val="00377018"/>
    <w:rsid w:val="00377A0D"/>
    <w:rsid w:val="00377A61"/>
    <w:rsid w:val="00380117"/>
    <w:rsid w:val="003803D3"/>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57"/>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D9A"/>
    <w:rsid w:val="003B5E7A"/>
    <w:rsid w:val="003B5ED9"/>
    <w:rsid w:val="003B635E"/>
    <w:rsid w:val="003B6450"/>
    <w:rsid w:val="003B667B"/>
    <w:rsid w:val="003B66F7"/>
    <w:rsid w:val="003B6EC8"/>
    <w:rsid w:val="003B7004"/>
    <w:rsid w:val="003B7260"/>
    <w:rsid w:val="003B7515"/>
    <w:rsid w:val="003B77A5"/>
    <w:rsid w:val="003B7CB5"/>
    <w:rsid w:val="003B7D28"/>
    <w:rsid w:val="003B7ED3"/>
    <w:rsid w:val="003C049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AC1"/>
    <w:rsid w:val="003D1C27"/>
    <w:rsid w:val="003D1DA8"/>
    <w:rsid w:val="003D21B1"/>
    <w:rsid w:val="003D21D6"/>
    <w:rsid w:val="003D2425"/>
    <w:rsid w:val="003D2694"/>
    <w:rsid w:val="003D2A57"/>
    <w:rsid w:val="003D2C08"/>
    <w:rsid w:val="003D2C1D"/>
    <w:rsid w:val="003D2FD3"/>
    <w:rsid w:val="003D346B"/>
    <w:rsid w:val="003D3F0F"/>
    <w:rsid w:val="003D4592"/>
    <w:rsid w:val="003D4715"/>
    <w:rsid w:val="003D4ABE"/>
    <w:rsid w:val="003D4E93"/>
    <w:rsid w:val="003D4EC8"/>
    <w:rsid w:val="003D54F1"/>
    <w:rsid w:val="003D5B8C"/>
    <w:rsid w:val="003D5D1D"/>
    <w:rsid w:val="003D608F"/>
    <w:rsid w:val="003D62D2"/>
    <w:rsid w:val="003D631A"/>
    <w:rsid w:val="003D6570"/>
    <w:rsid w:val="003D662C"/>
    <w:rsid w:val="003D66E0"/>
    <w:rsid w:val="003D683B"/>
    <w:rsid w:val="003D6F17"/>
    <w:rsid w:val="003D717D"/>
    <w:rsid w:val="003D736B"/>
    <w:rsid w:val="003D788B"/>
    <w:rsid w:val="003D7999"/>
    <w:rsid w:val="003D79BB"/>
    <w:rsid w:val="003D7A99"/>
    <w:rsid w:val="003E0661"/>
    <w:rsid w:val="003E0EE8"/>
    <w:rsid w:val="003E0F6E"/>
    <w:rsid w:val="003E118D"/>
    <w:rsid w:val="003E1260"/>
    <w:rsid w:val="003E1CCD"/>
    <w:rsid w:val="003E208E"/>
    <w:rsid w:val="003E2512"/>
    <w:rsid w:val="003E2EC0"/>
    <w:rsid w:val="003E3299"/>
    <w:rsid w:val="003E33A4"/>
    <w:rsid w:val="003E3CC6"/>
    <w:rsid w:val="003E3D85"/>
    <w:rsid w:val="003E47E0"/>
    <w:rsid w:val="003E4901"/>
    <w:rsid w:val="003E4A00"/>
    <w:rsid w:val="003E4AE3"/>
    <w:rsid w:val="003E4CA0"/>
    <w:rsid w:val="003E4D55"/>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AA4"/>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7B1"/>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2A"/>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0EC4"/>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B8C"/>
    <w:rsid w:val="004576A9"/>
    <w:rsid w:val="004577E8"/>
    <w:rsid w:val="0045790E"/>
    <w:rsid w:val="00457B7A"/>
    <w:rsid w:val="004604BD"/>
    <w:rsid w:val="00460689"/>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236"/>
    <w:rsid w:val="00463415"/>
    <w:rsid w:val="00463584"/>
    <w:rsid w:val="00463752"/>
    <w:rsid w:val="00463B2A"/>
    <w:rsid w:val="00464306"/>
    <w:rsid w:val="004645F5"/>
    <w:rsid w:val="004647CD"/>
    <w:rsid w:val="004648E9"/>
    <w:rsid w:val="00464A5F"/>
    <w:rsid w:val="00464F20"/>
    <w:rsid w:val="0046576F"/>
    <w:rsid w:val="00465876"/>
    <w:rsid w:val="00465E0B"/>
    <w:rsid w:val="00465F59"/>
    <w:rsid w:val="00466463"/>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369"/>
    <w:rsid w:val="004737EE"/>
    <w:rsid w:val="00473E70"/>
    <w:rsid w:val="0047408B"/>
    <w:rsid w:val="00474735"/>
    <w:rsid w:val="00474894"/>
    <w:rsid w:val="004749A4"/>
    <w:rsid w:val="00474C45"/>
    <w:rsid w:val="004750B2"/>
    <w:rsid w:val="00475430"/>
    <w:rsid w:val="00475434"/>
    <w:rsid w:val="00475756"/>
    <w:rsid w:val="00475CCC"/>
    <w:rsid w:val="00475F37"/>
    <w:rsid w:val="00475F71"/>
    <w:rsid w:val="0047646E"/>
    <w:rsid w:val="00476842"/>
    <w:rsid w:val="00476E02"/>
    <w:rsid w:val="00477E15"/>
    <w:rsid w:val="00477E22"/>
    <w:rsid w:val="00477F64"/>
    <w:rsid w:val="00480258"/>
    <w:rsid w:val="00480588"/>
    <w:rsid w:val="004805B1"/>
    <w:rsid w:val="004805D4"/>
    <w:rsid w:val="00480B77"/>
    <w:rsid w:val="00480F81"/>
    <w:rsid w:val="004814CF"/>
    <w:rsid w:val="00481846"/>
    <w:rsid w:val="004818F2"/>
    <w:rsid w:val="00481C94"/>
    <w:rsid w:val="004820B5"/>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6E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56"/>
    <w:rsid w:val="004B458C"/>
    <w:rsid w:val="004B478B"/>
    <w:rsid w:val="004B4E24"/>
    <w:rsid w:val="004B50F5"/>
    <w:rsid w:val="004B53A4"/>
    <w:rsid w:val="004B53E8"/>
    <w:rsid w:val="004B5458"/>
    <w:rsid w:val="004B61B4"/>
    <w:rsid w:val="004B630E"/>
    <w:rsid w:val="004B67C6"/>
    <w:rsid w:val="004B6B94"/>
    <w:rsid w:val="004B6E8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CAE"/>
    <w:rsid w:val="004D0DB7"/>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6C6E"/>
    <w:rsid w:val="004D709D"/>
    <w:rsid w:val="004D793A"/>
    <w:rsid w:val="004D7C9A"/>
    <w:rsid w:val="004E00E3"/>
    <w:rsid w:val="004E033F"/>
    <w:rsid w:val="004E0AD4"/>
    <w:rsid w:val="004E0B98"/>
    <w:rsid w:val="004E0CE3"/>
    <w:rsid w:val="004E0FC7"/>
    <w:rsid w:val="004E13F8"/>
    <w:rsid w:val="004E167C"/>
    <w:rsid w:val="004E1708"/>
    <w:rsid w:val="004E1E71"/>
    <w:rsid w:val="004E1FEA"/>
    <w:rsid w:val="004E21C0"/>
    <w:rsid w:val="004E24BB"/>
    <w:rsid w:val="004E3081"/>
    <w:rsid w:val="004E31F9"/>
    <w:rsid w:val="004E349C"/>
    <w:rsid w:val="004E366F"/>
    <w:rsid w:val="004E3D53"/>
    <w:rsid w:val="004E3FD2"/>
    <w:rsid w:val="004E452F"/>
    <w:rsid w:val="004E4BDE"/>
    <w:rsid w:val="004E4D9B"/>
    <w:rsid w:val="004E527B"/>
    <w:rsid w:val="004E52DC"/>
    <w:rsid w:val="004E55C6"/>
    <w:rsid w:val="004E56AE"/>
    <w:rsid w:val="004E5974"/>
    <w:rsid w:val="004E5BAF"/>
    <w:rsid w:val="004E5C82"/>
    <w:rsid w:val="004E5E92"/>
    <w:rsid w:val="004E5FB0"/>
    <w:rsid w:val="004E60F0"/>
    <w:rsid w:val="004E61C9"/>
    <w:rsid w:val="004E62FA"/>
    <w:rsid w:val="004E6819"/>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09D3"/>
    <w:rsid w:val="005212D3"/>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BF3"/>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4D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5F7B"/>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30A"/>
    <w:rsid w:val="005513BF"/>
    <w:rsid w:val="00551AC9"/>
    <w:rsid w:val="00551B53"/>
    <w:rsid w:val="00551D57"/>
    <w:rsid w:val="00551D9F"/>
    <w:rsid w:val="00552003"/>
    <w:rsid w:val="00552370"/>
    <w:rsid w:val="005523CA"/>
    <w:rsid w:val="00552A51"/>
    <w:rsid w:val="00552B86"/>
    <w:rsid w:val="00552E62"/>
    <w:rsid w:val="005531DB"/>
    <w:rsid w:val="00553600"/>
    <w:rsid w:val="00553A96"/>
    <w:rsid w:val="00553F68"/>
    <w:rsid w:val="00554263"/>
    <w:rsid w:val="005543DD"/>
    <w:rsid w:val="005544DD"/>
    <w:rsid w:val="00554853"/>
    <w:rsid w:val="00554A55"/>
    <w:rsid w:val="00554D41"/>
    <w:rsid w:val="00554D70"/>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2A63"/>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291B"/>
    <w:rsid w:val="00573120"/>
    <w:rsid w:val="005732EE"/>
    <w:rsid w:val="005735BB"/>
    <w:rsid w:val="005738EB"/>
    <w:rsid w:val="005739B9"/>
    <w:rsid w:val="00573EF4"/>
    <w:rsid w:val="0057431D"/>
    <w:rsid w:val="005746CE"/>
    <w:rsid w:val="005749A0"/>
    <w:rsid w:val="00574A89"/>
    <w:rsid w:val="00574B1C"/>
    <w:rsid w:val="00574BCD"/>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5B7"/>
    <w:rsid w:val="00586695"/>
    <w:rsid w:val="005868CE"/>
    <w:rsid w:val="00586DD6"/>
    <w:rsid w:val="0058717F"/>
    <w:rsid w:val="005871C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98A"/>
    <w:rsid w:val="005A1A34"/>
    <w:rsid w:val="005A1C2E"/>
    <w:rsid w:val="005A1C33"/>
    <w:rsid w:val="005A2468"/>
    <w:rsid w:val="005A2700"/>
    <w:rsid w:val="005A291D"/>
    <w:rsid w:val="005A2D9F"/>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EC6"/>
    <w:rsid w:val="005A6F20"/>
    <w:rsid w:val="005A6FB4"/>
    <w:rsid w:val="005A7235"/>
    <w:rsid w:val="005A748F"/>
    <w:rsid w:val="005A78CA"/>
    <w:rsid w:val="005A7931"/>
    <w:rsid w:val="005A7B44"/>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2F2"/>
    <w:rsid w:val="005C62FE"/>
    <w:rsid w:val="005C656E"/>
    <w:rsid w:val="005C6B8D"/>
    <w:rsid w:val="005C732C"/>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3CE"/>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4BB"/>
    <w:rsid w:val="0062169D"/>
    <w:rsid w:val="006216C6"/>
    <w:rsid w:val="00621A1D"/>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7B5"/>
    <w:rsid w:val="006349A2"/>
    <w:rsid w:val="00634D06"/>
    <w:rsid w:val="0063508F"/>
    <w:rsid w:val="006354B3"/>
    <w:rsid w:val="00635CB4"/>
    <w:rsid w:val="00635F1D"/>
    <w:rsid w:val="006360AF"/>
    <w:rsid w:val="00636140"/>
    <w:rsid w:val="00636249"/>
    <w:rsid w:val="0063632B"/>
    <w:rsid w:val="00636614"/>
    <w:rsid w:val="0063669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6E"/>
    <w:rsid w:val="00646C6B"/>
    <w:rsid w:val="00647210"/>
    <w:rsid w:val="0064725D"/>
    <w:rsid w:val="00647321"/>
    <w:rsid w:val="00647470"/>
    <w:rsid w:val="0064759C"/>
    <w:rsid w:val="00647D54"/>
    <w:rsid w:val="0065032F"/>
    <w:rsid w:val="00650790"/>
    <w:rsid w:val="006508C4"/>
    <w:rsid w:val="00650C1A"/>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B56"/>
    <w:rsid w:val="00653C56"/>
    <w:rsid w:val="00653C96"/>
    <w:rsid w:val="00654876"/>
    <w:rsid w:val="00655887"/>
    <w:rsid w:val="00655899"/>
    <w:rsid w:val="00655906"/>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487"/>
    <w:rsid w:val="00676598"/>
    <w:rsid w:val="006766C6"/>
    <w:rsid w:val="0067685A"/>
    <w:rsid w:val="00676E54"/>
    <w:rsid w:val="006770F0"/>
    <w:rsid w:val="00677617"/>
    <w:rsid w:val="006779AC"/>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0A"/>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BCB"/>
    <w:rsid w:val="006C0CA8"/>
    <w:rsid w:val="006C1358"/>
    <w:rsid w:val="006C144B"/>
    <w:rsid w:val="006C16BD"/>
    <w:rsid w:val="006C1863"/>
    <w:rsid w:val="006C1EE9"/>
    <w:rsid w:val="006C23B0"/>
    <w:rsid w:val="006C24EE"/>
    <w:rsid w:val="006C2551"/>
    <w:rsid w:val="006C2823"/>
    <w:rsid w:val="006C295D"/>
    <w:rsid w:val="006C2A7F"/>
    <w:rsid w:val="006C2BFE"/>
    <w:rsid w:val="006C3157"/>
    <w:rsid w:val="006C3427"/>
    <w:rsid w:val="006C374D"/>
    <w:rsid w:val="006C3A58"/>
    <w:rsid w:val="006C3C39"/>
    <w:rsid w:val="006C3F49"/>
    <w:rsid w:val="006C4685"/>
    <w:rsid w:val="006C4965"/>
    <w:rsid w:val="006C4AB4"/>
    <w:rsid w:val="006C4CC7"/>
    <w:rsid w:val="006C544B"/>
    <w:rsid w:val="006C5489"/>
    <w:rsid w:val="006C5BC0"/>
    <w:rsid w:val="006C6692"/>
    <w:rsid w:val="006C6852"/>
    <w:rsid w:val="006C6A1E"/>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4DC0"/>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5B8"/>
    <w:rsid w:val="006E0694"/>
    <w:rsid w:val="006E0A78"/>
    <w:rsid w:val="006E0E70"/>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1A6"/>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9DE"/>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4B8"/>
    <w:rsid w:val="00715636"/>
    <w:rsid w:val="007159FC"/>
    <w:rsid w:val="00715A98"/>
    <w:rsid w:val="00716151"/>
    <w:rsid w:val="00716A9A"/>
    <w:rsid w:val="00716AC0"/>
    <w:rsid w:val="0071783E"/>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45"/>
    <w:rsid w:val="007243A3"/>
    <w:rsid w:val="00724483"/>
    <w:rsid w:val="0072469B"/>
    <w:rsid w:val="00724D72"/>
    <w:rsid w:val="00725027"/>
    <w:rsid w:val="00725A66"/>
    <w:rsid w:val="00725A73"/>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178"/>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74"/>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9BE"/>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2E9F"/>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BB"/>
    <w:rsid w:val="007C48FD"/>
    <w:rsid w:val="007C4A6F"/>
    <w:rsid w:val="007C4C87"/>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ABC"/>
    <w:rsid w:val="007D2C14"/>
    <w:rsid w:val="007D2C6E"/>
    <w:rsid w:val="007D31CA"/>
    <w:rsid w:val="007D3B1C"/>
    <w:rsid w:val="007D3C51"/>
    <w:rsid w:val="007D3D16"/>
    <w:rsid w:val="007D3F26"/>
    <w:rsid w:val="007D45A4"/>
    <w:rsid w:val="007D4F2D"/>
    <w:rsid w:val="007D51E4"/>
    <w:rsid w:val="007D5615"/>
    <w:rsid w:val="007D5A0D"/>
    <w:rsid w:val="007D5AB6"/>
    <w:rsid w:val="007D5BEA"/>
    <w:rsid w:val="007D60CF"/>
    <w:rsid w:val="007D64AF"/>
    <w:rsid w:val="007D6B88"/>
    <w:rsid w:val="007D7210"/>
    <w:rsid w:val="007D7D46"/>
    <w:rsid w:val="007E023C"/>
    <w:rsid w:val="007E07D5"/>
    <w:rsid w:val="007E09CD"/>
    <w:rsid w:val="007E0A88"/>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699"/>
    <w:rsid w:val="007E39CE"/>
    <w:rsid w:val="007E3C23"/>
    <w:rsid w:val="007E3D65"/>
    <w:rsid w:val="007E3EE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54E0"/>
    <w:rsid w:val="007F59A9"/>
    <w:rsid w:val="007F6BED"/>
    <w:rsid w:val="007F736B"/>
    <w:rsid w:val="007F7507"/>
    <w:rsid w:val="007F77FD"/>
    <w:rsid w:val="00800405"/>
    <w:rsid w:val="008009A9"/>
    <w:rsid w:val="00800ADC"/>
    <w:rsid w:val="00800B7A"/>
    <w:rsid w:val="008010FB"/>
    <w:rsid w:val="00801407"/>
    <w:rsid w:val="00801555"/>
    <w:rsid w:val="00801615"/>
    <w:rsid w:val="008019F4"/>
    <w:rsid w:val="00801A8C"/>
    <w:rsid w:val="00801FDF"/>
    <w:rsid w:val="008023C3"/>
    <w:rsid w:val="00802A2C"/>
    <w:rsid w:val="00802BD7"/>
    <w:rsid w:val="00802C35"/>
    <w:rsid w:val="00803173"/>
    <w:rsid w:val="008031F7"/>
    <w:rsid w:val="00803820"/>
    <w:rsid w:val="00803B78"/>
    <w:rsid w:val="00803D1C"/>
    <w:rsid w:val="00803D57"/>
    <w:rsid w:val="008044EA"/>
    <w:rsid w:val="008045DF"/>
    <w:rsid w:val="008048A1"/>
    <w:rsid w:val="00804A38"/>
    <w:rsid w:val="00804CE2"/>
    <w:rsid w:val="00804D23"/>
    <w:rsid w:val="00804DC6"/>
    <w:rsid w:val="00804DF4"/>
    <w:rsid w:val="00804F8F"/>
    <w:rsid w:val="008051F1"/>
    <w:rsid w:val="008058A1"/>
    <w:rsid w:val="00805921"/>
    <w:rsid w:val="00805A13"/>
    <w:rsid w:val="00805AD5"/>
    <w:rsid w:val="00805BF5"/>
    <w:rsid w:val="0080607C"/>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635"/>
    <w:rsid w:val="00817840"/>
    <w:rsid w:val="008178B1"/>
    <w:rsid w:val="00817B77"/>
    <w:rsid w:val="00817CCF"/>
    <w:rsid w:val="0082024B"/>
    <w:rsid w:val="0082032E"/>
    <w:rsid w:val="00820370"/>
    <w:rsid w:val="008204AA"/>
    <w:rsid w:val="00820E7C"/>
    <w:rsid w:val="00821817"/>
    <w:rsid w:val="008219D4"/>
    <w:rsid w:val="00821DAD"/>
    <w:rsid w:val="00822074"/>
    <w:rsid w:val="00822151"/>
    <w:rsid w:val="0082231C"/>
    <w:rsid w:val="0082263A"/>
    <w:rsid w:val="008227F7"/>
    <w:rsid w:val="00822D02"/>
    <w:rsid w:val="00822E4F"/>
    <w:rsid w:val="00823011"/>
    <w:rsid w:val="00823225"/>
    <w:rsid w:val="00823798"/>
    <w:rsid w:val="00823887"/>
    <w:rsid w:val="00823B6C"/>
    <w:rsid w:val="00823C4C"/>
    <w:rsid w:val="00823EF9"/>
    <w:rsid w:val="00823FE7"/>
    <w:rsid w:val="008241C0"/>
    <w:rsid w:val="00824E46"/>
    <w:rsid w:val="00825894"/>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3CC"/>
    <w:rsid w:val="0083281E"/>
    <w:rsid w:val="00832DCF"/>
    <w:rsid w:val="00832E14"/>
    <w:rsid w:val="008330D8"/>
    <w:rsid w:val="008335AA"/>
    <w:rsid w:val="00833631"/>
    <w:rsid w:val="00833963"/>
    <w:rsid w:val="00833C17"/>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7197"/>
    <w:rsid w:val="00837332"/>
    <w:rsid w:val="00837E21"/>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1DA"/>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1C8"/>
    <w:rsid w:val="00861367"/>
    <w:rsid w:val="0086182B"/>
    <w:rsid w:val="0086182C"/>
    <w:rsid w:val="0086189E"/>
    <w:rsid w:val="00861A20"/>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67F7F"/>
    <w:rsid w:val="008704A8"/>
    <w:rsid w:val="008705D7"/>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4002"/>
    <w:rsid w:val="00884089"/>
    <w:rsid w:val="008841B0"/>
    <w:rsid w:val="00884549"/>
    <w:rsid w:val="008846EC"/>
    <w:rsid w:val="008847E5"/>
    <w:rsid w:val="0088489D"/>
    <w:rsid w:val="00884F3B"/>
    <w:rsid w:val="00885401"/>
    <w:rsid w:val="00885516"/>
    <w:rsid w:val="0088565F"/>
    <w:rsid w:val="008857EC"/>
    <w:rsid w:val="0088581A"/>
    <w:rsid w:val="00885893"/>
    <w:rsid w:val="008858C2"/>
    <w:rsid w:val="00885977"/>
    <w:rsid w:val="00885AEB"/>
    <w:rsid w:val="00885D1D"/>
    <w:rsid w:val="00885E29"/>
    <w:rsid w:val="00886383"/>
    <w:rsid w:val="00886A96"/>
    <w:rsid w:val="00886CF2"/>
    <w:rsid w:val="00886D17"/>
    <w:rsid w:val="00886EF1"/>
    <w:rsid w:val="0088716B"/>
    <w:rsid w:val="008871EC"/>
    <w:rsid w:val="00887A59"/>
    <w:rsid w:val="00887DA9"/>
    <w:rsid w:val="00887E66"/>
    <w:rsid w:val="008900CA"/>
    <w:rsid w:val="00890328"/>
    <w:rsid w:val="00890A11"/>
    <w:rsid w:val="00890A7B"/>
    <w:rsid w:val="00890D1C"/>
    <w:rsid w:val="00890EDA"/>
    <w:rsid w:val="00891234"/>
    <w:rsid w:val="00891255"/>
    <w:rsid w:val="00891A4B"/>
    <w:rsid w:val="008920D3"/>
    <w:rsid w:val="00892170"/>
    <w:rsid w:val="008921E4"/>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5CE0"/>
    <w:rsid w:val="00896061"/>
    <w:rsid w:val="00896080"/>
    <w:rsid w:val="00896149"/>
    <w:rsid w:val="00896368"/>
    <w:rsid w:val="00896375"/>
    <w:rsid w:val="00896448"/>
    <w:rsid w:val="00896F72"/>
    <w:rsid w:val="00897353"/>
    <w:rsid w:val="00897470"/>
    <w:rsid w:val="008974D2"/>
    <w:rsid w:val="00897602"/>
    <w:rsid w:val="008A0334"/>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C86"/>
    <w:rsid w:val="008A41AA"/>
    <w:rsid w:val="008A454B"/>
    <w:rsid w:val="008A4887"/>
    <w:rsid w:val="008A542C"/>
    <w:rsid w:val="008A566E"/>
    <w:rsid w:val="008A5DB5"/>
    <w:rsid w:val="008A60AF"/>
    <w:rsid w:val="008A620B"/>
    <w:rsid w:val="008A63B6"/>
    <w:rsid w:val="008A658A"/>
    <w:rsid w:val="008A658D"/>
    <w:rsid w:val="008A6C7E"/>
    <w:rsid w:val="008A6CD3"/>
    <w:rsid w:val="008A6D00"/>
    <w:rsid w:val="008A7A00"/>
    <w:rsid w:val="008A7D33"/>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07"/>
    <w:rsid w:val="008D36F0"/>
    <w:rsid w:val="008D3B5C"/>
    <w:rsid w:val="008D3B9A"/>
    <w:rsid w:val="008D3C6B"/>
    <w:rsid w:val="008D3CEE"/>
    <w:rsid w:val="008D3EE0"/>
    <w:rsid w:val="008D452F"/>
    <w:rsid w:val="008D4F2D"/>
    <w:rsid w:val="008D52EA"/>
    <w:rsid w:val="008D5B2E"/>
    <w:rsid w:val="008D5ED3"/>
    <w:rsid w:val="008D629F"/>
    <w:rsid w:val="008D654C"/>
    <w:rsid w:val="008D728E"/>
    <w:rsid w:val="008D778A"/>
    <w:rsid w:val="008D7BE7"/>
    <w:rsid w:val="008E05D5"/>
    <w:rsid w:val="008E07D5"/>
    <w:rsid w:val="008E0EB9"/>
    <w:rsid w:val="008E103E"/>
    <w:rsid w:val="008E1212"/>
    <w:rsid w:val="008E169F"/>
    <w:rsid w:val="008E1F20"/>
    <w:rsid w:val="008E24FD"/>
    <w:rsid w:val="008E2D5A"/>
    <w:rsid w:val="008E2F70"/>
    <w:rsid w:val="008E3349"/>
    <w:rsid w:val="008E3868"/>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835"/>
    <w:rsid w:val="0090092E"/>
    <w:rsid w:val="00900BC7"/>
    <w:rsid w:val="009011A5"/>
    <w:rsid w:val="00901523"/>
    <w:rsid w:val="0090157D"/>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174"/>
    <w:rsid w:val="0090693E"/>
    <w:rsid w:val="00906A66"/>
    <w:rsid w:val="00906B4B"/>
    <w:rsid w:val="00906D16"/>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6F7"/>
    <w:rsid w:val="0091593D"/>
    <w:rsid w:val="009165E6"/>
    <w:rsid w:val="00916EF3"/>
    <w:rsid w:val="00917074"/>
    <w:rsid w:val="0091729B"/>
    <w:rsid w:val="00917301"/>
    <w:rsid w:val="00917788"/>
    <w:rsid w:val="00917A2F"/>
    <w:rsid w:val="00917D4D"/>
    <w:rsid w:val="0092056C"/>
    <w:rsid w:val="009208A8"/>
    <w:rsid w:val="00920A72"/>
    <w:rsid w:val="00920C50"/>
    <w:rsid w:val="00920EC8"/>
    <w:rsid w:val="0092115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E26"/>
    <w:rsid w:val="009445E7"/>
    <w:rsid w:val="00944681"/>
    <w:rsid w:val="00944E2C"/>
    <w:rsid w:val="00944F29"/>
    <w:rsid w:val="00945158"/>
    <w:rsid w:val="00945879"/>
    <w:rsid w:val="009458FA"/>
    <w:rsid w:val="009459B0"/>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AF8"/>
    <w:rsid w:val="00950D09"/>
    <w:rsid w:val="0095118D"/>
    <w:rsid w:val="009515F5"/>
    <w:rsid w:val="0095171C"/>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305"/>
    <w:rsid w:val="00972459"/>
    <w:rsid w:val="00972C81"/>
    <w:rsid w:val="009737B2"/>
    <w:rsid w:val="00973B44"/>
    <w:rsid w:val="00974213"/>
    <w:rsid w:val="009742F5"/>
    <w:rsid w:val="0097439C"/>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77C3A"/>
    <w:rsid w:val="0098065F"/>
    <w:rsid w:val="00980EF3"/>
    <w:rsid w:val="0098167B"/>
    <w:rsid w:val="00981D73"/>
    <w:rsid w:val="00982159"/>
    <w:rsid w:val="00982161"/>
    <w:rsid w:val="00982C2E"/>
    <w:rsid w:val="00982F25"/>
    <w:rsid w:val="00983330"/>
    <w:rsid w:val="00983AFC"/>
    <w:rsid w:val="00983B7D"/>
    <w:rsid w:val="00983C1B"/>
    <w:rsid w:val="00983C22"/>
    <w:rsid w:val="00983C9E"/>
    <w:rsid w:val="00983F38"/>
    <w:rsid w:val="00984185"/>
    <w:rsid w:val="00984BB6"/>
    <w:rsid w:val="00984CE7"/>
    <w:rsid w:val="00984E94"/>
    <w:rsid w:val="009851F1"/>
    <w:rsid w:val="00985468"/>
    <w:rsid w:val="00985619"/>
    <w:rsid w:val="00985B2D"/>
    <w:rsid w:val="009863AA"/>
    <w:rsid w:val="009864E9"/>
    <w:rsid w:val="009865C6"/>
    <w:rsid w:val="00986DD6"/>
    <w:rsid w:val="00986E3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60C"/>
    <w:rsid w:val="009A2FC3"/>
    <w:rsid w:val="009A3246"/>
    <w:rsid w:val="009A3A33"/>
    <w:rsid w:val="009A3D30"/>
    <w:rsid w:val="009A40BD"/>
    <w:rsid w:val="009A4420"/>
    <w:rsid w:val="009A4445"/>
    <w:rsid w:val="009A54DB"/>
    <w:rsid w:val="009A5A7B"/>
    <w:rsid w:val="009A5C86"/>
    <w:rsid w:val="009A61C0"/>
    <w:rsid w:val="009A61F2"/>
    <w:rsid w:val="009A6D4C"/>
    <w:rsid w:val="009A6D56"/>
    <w:rsid w:val="009A6D9D"/>
    <w:rsid w:val="009A7097"/>
    <w:rsid w:val="009A7258"/>
    <w:rsid w:val="009A73AB"/>
    <w:rsid w:val="009A7911"/>
    <w:rsid w:val="009A7AEC"/>
    <w:rsid w:val="009A7B29"/>
    <w:rsid w:val="009A7FC8"/>
    <w:rsid w:val="009B0FA2"/>
    <w:rsid w:val="009B0FE8"/>
    <w:rsid w:val="009B11D1"/>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4C7"/>
    <w:rsid w:val="009B4701"/>
    <w:rsid w:val="009B494E"/>
    <w:rsid w:val="009B4F8F"/>
    <w:rsid w:val="009B561E"/>
    <w:rsid w:val="009B5DAF"/>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03"/>
    <w:rsid w:val="009C0C47"/>
    <w:rsid w:val="009C0E91"/>
    <w:rsid w:val="009C0FF0"/>
    <w:rsid w:val="009C1117"/>
    <w:rsid w:val="009C1187"/>
    <w:rsid w:val="009C11B4"/>
    <w:rsid w:val="009C11D6"/>
    <w:rsid w:val="009C1727"/>
    <w:rsid w:val="009C1974"/>
    <w:rsid w:val="009C2197"/>
    <w:rsid w:val="009C23A6"/>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37"/>
    <w:rsid w:val="009D25C5"/>
    <w:rsid w:val="009D2774"/>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B73"/>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412"/>
    <w:rsid w:val="009F17FA"/>
    <w:rsid w:val="009F1A1D"/>
    <w:rsid w:val="009F1AA4"/>
    <w:rsid w:val="009F1CE0"/>
    <w:rsid w:val="009F1D9C"/>
    <w:rsid w:val="009F225D"/>
    <w:rsid w:val="009F25DC"/>
    <w:rsid w:val="009F276F"/>
    <w:rsid w:val="009F2C7B"/>
    <w:rsid w:val="009F2E1C"/>
    <w:rsid w:val="009F34B3"/>
    <w:rsid w:val="009F3616"/>
    <w:rsid w:val="009F3E13"/>
    <w:rsid w:val="009F46CD"/>
    <w:rsid w:val="009F46DA"/>
    <w:rsid w:val="009F49BF"/>
    <w:rsid w:val="009F4A43"/>
    <w:rsid w:val="009F4E17"/>
    <w:rsid w:val="009F4F6C"/>
    <w:rsid w:val="009F522C"/>
    <w:rsid w:val="009F54B0"/>
    <w:rsid w:val="009F5502"/>
    <w:rsid w:val="009F5535"/>
    <w:rsid w:val="009F55CE"/>
    <w:rsid w:val="009F55DE"/>
    <w:rsid w:val="009F5703"/>
    <w:rsid w:val="009F5CAA"/>
    <w:rsid w:val="009F739E"/>
    <w:rsid w:val="009F7636"/>
    <w:rsid w:val="00A0006D"/>
    <w:rsid w:val="00A005D5"/>
    <w:rsid w:val="00A005D6"/>
    <w:rsid w:val="00A0066A"/>
    <w:rsid w:val="00A009B1"/>
    <w:rsid w:val="00A009EF"/>
    <w:rsid w:val="00A00A10"/>
    <w:rsid w:val="00A00DEA"/>
    <w:rsid w:val="00A016B8"/>
    <w:rsid w:val="00A016EC"/>
    <w:rsid w:val="00A01C00"/>
    <w:rsid w:val="00A01D11"/>
    <w:rsid w:val="00A01FD2"/>
    <w:rsid w:val="00A021AC"/>
    <w:rsid w:val="00A02B28"/>
    <w:rsid w:val="00A02B46"/>
    <w:rsid w:val="00A03343"/>
    <w:rsid w:val="00A03682"/>
    <w:rsid w:val="00A037F1"/>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9B4"/>
    <w:rsid w:val="00A23A11"/>
    <w:rsid w:val="00A23D6D"/>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452"/>
    <w:rsid w:val="00A346DF"/>
    <w:rsid w:val="00A347BE"/>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A19"/>
    <w:rsid w:val="00A37EB0"/>
    <w:rsid w:val="00A40423"/>
    <w:rsid w:val="00A40615"/>
    <w:rsid w:val="00A40CCA"/>
    <w:rsid w:val="00A40D3A"/>
    <w:rsid w:val="00A40DE9"/>
    <w:rsid w:val="00A40F79"/>
    <w:rsid w:val="00A41077"/>
    <w:rsid w:val="00A41113"/>
    <w:rsid w:val="00A413BF"/>
    <w:rsid w:val="00A42094"/>
    <w:rsid w:val="00A42259"/>
    <w:rsid w:val="00A426C4"/>
    <w:rsid w:val="00A427A1"/>
    <w:rsid w:val="00A42B7E"/>
    <w:rsid w:val="00A43B02"/>
    <w:rsid w:val="00A43B23"/>
    <w:rsid w:val="00A44138"/>
    <w:rsid w:val="00A44195"/>
    <w:rsid w:val="00A4499E"/>
    <w:rsid w:val="00A449D9"/>
    <w:rsid w:val="00A44E87"/>
    <w:rsid w:val="00A4514C"/>
    <w:rsid w:val="00A4517A"/>
    <w:rsid w:val="00A455C2"/>
    <w:rsid w:val="00A4602A"/>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437"/>
    <w:rsid w:val="00A648DD"/>
    <w:rsid w:val="00A64A4A"/>
    <w:rsid w:val="00A64D89"/>
    <w:rsid w:val="00A64E59"/>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652"/>
    <w:rsid w:val="00A73A79"/>
    <w:rsid w:val="00A740C2"/>
    <w:rsid w:val="00A74743"/>
    <w:rsid w:val="00A74E90"/>
    <w:rsid w:val="00A751A1"/>
    <w:rsid w:val="00A762F4"/>
    <w:rsid w:val="00A7682B"/>
    <w:rsid w:val="00A7683A"/>
    <w:rsid w:val="00A768EA"/>
    <w:rsid w:val="00A76A26"/>
    <w:rsid w:val="00A76B4F"/>
    <w:rsid w:val="00A76FAF"/>
    <w:rsid w:val="00A7715B"/>
    <w:rsid w:val="00A7776D"/>
    <w:rsid w:val="00A77C6F"/>
    <w:rsid w:val="00A77FE3"/>
    <w:rsid w:val="00A80B70"/>
    <w:rsid w:val="00A80C6B"/>
    <w:rsid w:val="00A810F1"/>
    <w:rsid w:val="00A81209"/>
    <w:rsid w:val="00A817E9"/>
    <w:rsid w:val="00A818AD"/>
    <w:rsid w:val="00A81957"/>
    <w:rsid w:val="00A81F01"/>
    <w:rsid w:val="00A82BC4"/>
    <w:rsid w:val="00A831B0"/>
    <w:rsid w:val="00A83C5F"/>
    <w:rsid w:val="00A83CED"/>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C22"/>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2B9C"/>
    <w:rsid w:val="00A93304"/>
    <w:rsid w:val="00A93397"/>
    <w:rsid w:val="00A93693"/>
    <w:rsid w:val="00A936DA"/>
    <w:rsid w:val="00A93738"/>
    <w:rsid w:val="00A93871"/>
    <w:rsid w:val="00A93A9D"/>
    <w:rsid w:val="00A93E65"/>
    <w:rsid w:val="00A93F0F"/>
    <w:rsid w:val="00A94039"/>
    <w:rsid w:val="00A940E9"/>
    <w:rsid w:val="00A94235"/>
    <w:rsid w:val="00A94241"/>
    <w:rsid w:val="00A9461A"/>
    <w:rsid w:val="00A94C85"/>
    <w:rsid w:val="00A94D76"/>
    <w:rsid w:val="00A94FAB"/>
    <w:rsid w:val="00A9554F"/>
    <w:rsid w:val="00A95B4C"/>
    <w:rsid w:val="00A9657D"/>
    <w:rsid w:val="00A9662D"/>
    <w:rsid w:val="00A96726"/>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4DA"/>
    <w:rsid w:val="00AB5A0F"/>
    <w:rsid w:val="00AB5C37"/>
    <w:rsid w:val="00AB603C"/>
    <w:rsid w:val="00AB68A9"/>
    <w:rsid w:val="00AB6BEB"/>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D7BB8"/>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071"/>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AF7BA6"/>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4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474F"/>
    <w:rsid w:val="00B1525F"/>
    <w:rsid w:val="00B1556B"/>
    <w:rsid w:val="00B15C1D"/>
    <w:rsid w:val="00B167D7"/>
    <w:rsid w:val="00B16BD1"/>
    <w:rsid w:val="00B16D53"/>
    <w:rsid w:val="00B16E75"/>
    <w:rsid w:val="00B17157"/>
    <w:rsid w:val="00B172FE"/>
    <w:rsid w:val="00B1767E"/>
    <w:rsid w:val="00B17B29"/>
    <w:rsid w:val="00B17B87"/>
    <w:rsid w:val="00B17F93"/>
    <w:rsid w:val="00B2012F"/>
    <w:rsid w:val="00B204D9"/>
    <w:rsid w:val="00B20828"/>
    <w:rsid w:val="00B209A5"/>
    <w:rsid w:val="00B20DB1"/>
    <w:rsid w:val="00B2164F"/>
    <w:rsid w:val="00B219D5"/>
    <w:rsid w:val="00B21E1D"/>
    <w:rsid w:val="00B22009"/>
    <w:rsid w:val="00B2279D"/>
    <w:rsid w:val="00B2280C"/>
    <w:rsid w:val="00B22D81"/>
    <w:rsid w:val="00B22D94"/>
    <w:rsid w:val="00B233C6"/>
    <w:rsid w:val="00B23C5D"/>
    <w:rsid w:val="00B23EEF"/>
    <w:rsid w:val="00B2420F"/>
    <w:rsid w:val="00B247C3"/>
    <w:rsid w:val="00B24803"/>
    <w:rsid w:val="00B249EA"/>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BD0"/>
    <w:rsid w:val="00B44163"/>
    <w:rsid w:val="00B441B5"/>
    <w:rsid w:val="00B447A2"/>
    <w:rsid w:val="00B4497C"/>
    <w:rsid w:val="00B44A18"/>
    <w:rsid w:val="00B44A2A"/>
    <w:rsid w:val="00B45244"/>
    <w:rsid w:val="00B45546"/>
    <w:rsid w:val="00B455E1"/>
    <w:rsid w:val="00B45C32"/>
    <w:rsid w:val="00B46279"/>
    <w:rsid w:val="00B462CE"/>
    <w:rsid w:val="00B467BA"/>
    <w:rsid w:val="00B46CAF"/>
    <w:rsid w:val="00B472B4"/>
    <w:rsid w:val="00B47369"/>
    <w:rsid w:val="00B473B8"/>
    <w:rsid w:val="00B476D9"/>
    <w:rsid w:val="00B4786F"/>
    <w:rsid w:val="00B50022"/>
    <w:rsid w:val="00B5048B"/>
    <w:rsid w:val="00B505E7"/>
    <w:rsid w:val="00B507C3"/>
    <w:rsid w:val="00B507F0"/>
    <w:rsid w:val="00B508D0"/>
    <w:rsid w:val="00B50A09"/>
    <w:rsid w:val="00B50A3C"/>
    <w:rsid w:val="00B50B12"/>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4CF2"/>
    <w:rsid w:val="00B55457"/>
    <w:rsid w:val="00B55954"/>
    <w:rsid w:val="00B559E8"/>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24"/>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0EF4"/>
    <w:rsid w:val="00B714DF"/>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5CA"/>
    <w:rsid w:val="00B7383B"/>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585"/>
    <w:rsid w:val="00B92A72"/>
    <w:rsid w:val="00B92B05"/>
    <w:rsid w:val="00B92CE4"/>
    <w:rsid w:val="00B9302A"/>
    <w:rsid w:val="00B93188"/>
    <w:rsid w:val="00B938EF"/>
    <w:rsid w:val="00B93A2D"/>
    <w:rsid w:val="00B940D2"/>
    <w:rsid w:val="00B94138"/>
    <w:rsid w:val="00B942B0"/>
    <w:rsid w:val="00B943DE"/>
    <w:rsid w:val="00B944E0"/>
    <w:rsid w:val="00B945F0"/>
    <w:rsid w:val="00B955E3"/>
    <w:rsid w:val="00B9568C"/>
    <w:rsid w:val="00B956C8"/>
    <w:rsid w:val="00B95847"/>
    <w:rsid w:val="00B96E9F"/>
    <w:rsid w:val="00B96FB9"/>
    <w:rsid w:val="00B9711B"/>
    <w:rsid w:val="00B97422"/>
    <w:rsid w:val="00BA0502"/>
    <w:rsid w:val="00BA06E3"/>
    <w:rsid w:val="00BA0A4C"/>
    <w:rsid w:val="00BA0A9F"/>
    <w:rsid w:val="00BA0AB3"/>
    <w:rsid w:val="00BA0DD8"/>
    <w:rsid w:val="00BA1C3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AEC"/>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819"/>
    <w:rsid w:val="00BB6FDA"/>
    <w:rsid w:val="00BB7556"/>
    <w:rsid w:val="00BB7572"/>
    <w:rsid w:val="00BB7799"/>
    <w:rsid w:val="00BB7840"/>
    <w:rsid w:val="00BC0226"/>
    <w:rsid w:val="00BC0473"/>
    <w:rsid w:val="00BC04F5"/>
    <w:rsid w:val="00BC0769"/>
    <w:rsid w:val="00BC0C4B"/>
    <w:rsid w:val="00BC0D6C"/>
    <w:rsid w:val="00BC143C"/>
    <w:rsid w:val="00BC218C"/>
    <w:rsid w:val="00BC21BB"/>
    <w:rsid w:val="00BC22DE"/>
    <w:rsid w:val="00BC2465"/>
    <w:rsid w:val="00BC2648"/>
    <w:rsid w:val="00BC29F5"/>
    <w:rsid w:val="00BC2A66"/>
    <w:rsid w:val="00BC2FDD"/>
    <w:rsid w:val="00BC3122"/>
    <w:rsid w:val="00BC36B8"/>
    <w:rsid w:val="00BC3B8D"/>
    <w:rsid w:val="00BC3F2A"/>
    <w:rsid w:val="00BC463E"/>
    <w:rsid w:val="00BC4646"/>
    <w:rsid w:val="00BC4969"/>
    <w:rsid w:val="00BC4EE1"/>
    <w:rsid w:val="00BC549E"/>
    <w:rsid w:val="00BC56AF"/>
    <w:rsid w:val="00BC56F3"/>
    <w:rsid w:val="00BC5AD9"/>
    <w:rsid w:val="00BC6535"/>
    <w:rsid w:val="00BC68FD"/>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A9"/>
    <w:rsid w:val="00BE5719"/>
    <w:rsid w:val="00BE5CF6"/>
    <w:rsid w:val="00BE6494"/>
    <w:rsid w:val="00BE67F3"/>
    <w:rsid w:val="00BE6838"/>
    <w:rsid w:val="00BE6B12"/>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58E"/>
    <w:rsid w:val="00BF368D"/>
    <w:rsid w:val="00BF36F2"/>
    <w:rsid w:val="00BF38F0"/>
    <w:rsid w:val="00BF3F1E"/>
    <w:rsid w:val="00BF4753"/>
    <w:rsid w:val="00BF477C"/>
    <w:rsid w:val="00BF4830"/>
    <w:rsid w:val="00BF4AC4"/>
    <w:rsid w:val="00BF4D60"/>
    <w:rsid w:val="00BF4FB2"/>
    <w:rsid w:val="00BF502F"/>
    <w:rsid w:val="00BF50C9"/>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3AC"/>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CE1"/>
    <w:rsid w:val="00C070FF"/>
    <w:rsid w:val="00C0764C"/>
    <w:rsid w:val="00C0789A"/>
    <w:rsid w:val="00C10131"/>
    <w:rsid w:val="00C1054A"/>
    <w:rsid w:val="00C1060B"/>
    <w:rsid w:val="00C106C5"/>
    <w:rsid w:val="00C1089D"/>
    <w:rsid w:val="00C10D91"/>
    <w:rsid w:val="00C1157E"/>
    <w:rsid w:val="00C11631"/>
    <w:rsid w:val="00C1182C"/>
    <w:rsid w:val="00C11A5D"/>
    <w:rsid w:val="00C11AFC"/>
    <w:rsid w:val="00C120D2"/>
    <w:rsid w:val="00C12139"/>
    <w:rsid w:val="00C123A6"/>
    <w:rsid w:val="00C12459"/>
    <w:rsid w:val="00C12ADC"/>
    <w:rsid w:val="00C12B01"/>
    <w:rsid w:val="00C12B80"/>
    <w:rsid w:val="00C12E2E"/>
    <w:rsid w:val="00C12FA1"/>
    <w:rsid w:val="00C130EA"/>
    <w:rsid w:val="00C13575"/>
    <w:rsid w:val="00C13960"/>
    <w:rsid w:val="00C13EE0"/>
    <w:rsid w:val="00C13F56"/>
    <w:rsid w:val="00C14352"/>
    <w:rsid w:val="00C14403"/>
    <w:rsid w:val="00C144F9"/>
    <w:rsid w:val="00C14772"/>
    <w:rsid w:val="00C14BB0"/>
    <w:rsid w:val="00C14E55"/>
    <w:rsid w:val="00C14F0C"/>
    <w:rsid w:val="00C15066"/>
    <w:rsid w:val="00C1527C"/>
    <w:rsid w:val="00C15721"/>
    <w:rsid w:val="00C15794"/>
    <w:rsid w:val="00C1599B"/>
    <w:rsid w:val="00C15C70"/>
    <w:rsid w:val="00C15CD9"/>
    <w:rsid w:val="00C15D9B"/>
    <w:rsid w:val="00C169D2"/>
    <w:rsid w:val="00C16A00"/>
    <w:rsid w:val="00C16B9C"/>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969"/>
    <w:rsid w:val="00C26CB5"/>
    <w:rsid w:val="00C271FF"/>
    <w:rsid w:val="00C27787"/>
    <w:rsid w:val="00C27825"/>
    <w:rsid w:val="00C27F15"/>
    <w:rsid w:val="00C3023D"/>
    <w:rsid w:val="00C30579"/>
    <w:rsid w:val="00C3092E"/>
    <w:rsid w:val="00C30DE1"/>
    <w:rsid w:val="00C30E2E"/>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9A1"/>
    <w:rsid w:val="00C359D6"/>
    <w:rsid w:val="00C36024"/>
    <w:rsid w:val="00C36263"/>
    <w:rsid w:val="00C362E7"/>
    <w:rsid w:val="00C36682"/>
    <w:rsid w:val="00C368AA"/>
    <w:rsid w:val="00C3704A"/>
    <w:rsid w:val="00C37181"/>
    <w:rsid w:val="00C37247"/>
    <w:rsid w:val="00C3725F"/>
    <w:rsid w:val="00C37317"/>
    <w:rsid w:val="00C37527"/>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99D"/>
    <w:rsid w:val="00C42ED0"/>
    <w:rsid w:val="00C42F86"/>
    <w:rsid w:val="00C431A6"/>
    <w:rsid w:val="00C4322D"/>
    <w:rsid w:val="00C433B1"/>
    <w:rsid w:val="00C43B22"/>
    <w:rsid w:val="00C4428E"/>
    <w:rsid w:val="00C44700"/>
    <w:rsid w:val="00C44816"/>
    <w:rsid w:val="00C44D76"/>
    <w:rsid w:val="00C45174"/>
    <w:rsid w:val="00C45A43"/>
    <w:rsid w:val="00C45E4A"/>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A82"/>
    <w:rsid w:val="00C51CF5"/>
    <w:rsid w:val="00C51CFF"/>
    <w:rsid w:val="00C52043"/>
    <w:rsid w:val="00C52134"/>
    <w:rsid w:val="00C52163"/>
    <w:rsid w:val="00C52190"/>
    <w:rsid w:val="00C5247A"/>
    <w:rsid w:val="00C525C1"/>
    <w:rsid w:val="00C52739"/>
    <w:rsid w:val="00C52A69"/>
    <w:rsid w:val="00C53410"/>
    <w:rsid w:val="00C53AEE"/>
    <w:rsid w:val="00C53F2D"/>
    <w:rsid w:val="00C5449A"/>
    <w:rsid w:val="00C546DB"/>
    <w:rsid w:val="00C547D4"/>
    <w:rsid w:val="00C54953"/>
    <w:rsid w:val="00C54A57"/>
    <w:rsid w:val="00C54AF6"/>
    <w:rsid w:val="00C54BE0"/>
    <w:rsid w:val="00C54C19"/>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C93"/>
    <w:rsid w:val="00C60DAE"/>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241"/>
    <w:rsid w:val="00C83629"/>
    <w:rsid w:val="00C8422D"/>
    <w:rsid w:val="00C84388"/>
    <w:rsid w:val="00C845F6"/>
    <w:rsid w:val="00C857F9"/>
    <w:rsid w:val="00C85C50"/>
    <w:rsid w:val="00C860CA"/>
    <w:rsid w:val="00C86652"/>
    <w:rsid w:val="00C866AC"/>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4134"/>
    <w:rsid w:val="00C9452E"/>
    <w:rsid w:val="00C94541"/>
    <w:rsid w:val="00C945E1"/>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D89"/>
    <w:rsid w:val="00CA1193"/>
    <w:rsid w:val="00CA1372"/>
    <w:rsid w:val="00CA1647"/>
    <w:rsid w:val="00CA1E9A"/>
    <w:rsid w:val="00CA2253"/>
    <w:rsid w:val="00CA24D3"/>
    <w:rsid w:val="00CA2577"/>
    <w:rsid w:val="00CA25B0"/>
    <w:rsid w:val="00CA26A6"/>
    <w:rsid w:val="00CA26E0"/>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71E"/>
    <w:rsid w:val="00CB1B56"/>
    <w:rsid w:val="00CB1C52"/>
    <w:rsid w:val="00CB207B"/>
    <w:rsid w:val="00CB261D"/>
    <w:rsid w:val="00CB26AA"/>
    <w:rsid w:val="00CB29E3"/>
    <w:rsid w:val="00CB2BBC"/>
    <w:rsid w:val="00CB2DE6"/>
    <w:rsid w:val="00CB309F"/>
    <w:rsid w:val="00CB31C8"/>
    <w:rsid w:val="00CB3214"/>
    <w:rsid w:val="00CB34F5"/>
    <w:rsid w:val="00CB3658"/>
    <w:rsid w:val="00CB3F43"/>
    <w:rsid w:val="00CB3F57"/>
    <w:rsid w:val="00CB414C"/>
    <w:rsid w:val="00CB462F"/>
    <w:rsid w:val="00CB48EE"/>
    <w:rsid w:val="00CB4BD2"/>
    <w:rsid w:val="00CB5020"/>
    <w:rsid w:val="00CB545D"/>
    <w:rsid w:val="00CB59F5"/>
    <w:rsid w:val="00CB5AAE"/>
    <w:rsid w:val="00CB5CB1"/>
    <w:rsid w:val="00CB5D14"/>
    <w:rsid w:val="00CB5F82"/>
    <w:rsid w:val="00CB6036"/>
    <w:rsid w:val="00CB615D"/>
    <w:rsid w:val="00CB62E2"/>
    <w:rsid w:val="00CB63B9"/>
    <w:rsid w:val="00CB6417"/>
    <w:rsid w:val="00CB70E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2F79"/>
    <w:rsid w:val="00CE32E8"/>
    <w:rsid w:val="00CE374C"/>
    <w:rsid w:val="00CE3B4A"/>
    <w:rsid w:val="00CE3C9A"/>
    <w:rsid w:val="00CE3E1B"/>
    <w:rsid w:val="00CE4062"/>
    <w:rsid w:val="00CE478E"/>
    <w:rsid w:val="00CE4CE0"/>
    <w:rsid w:val="00CE4FAD"/>
    <w:rsid w:val="00CE5433"/>
    <w:rsid w:val="00CE57AA"/>
    <w:rsid w:val="00CE58DD"/>
    <w:rsid w:val="00CE5D60"/>
    <w:rsid w:val="00CE6159"/>
    <w:rsid w:val="00CE61AE"/>
    <w:rsid w:val="00CE676F"/>
    <w:rsid w:val="00CE6D7B"/>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3D8A"/>
    <w:rsid w:val="00CF45AD"/>
    <w:rsid w:val="00CF4678"/>
    <w:rsid w:val="00CF4704"/>
    <w:rsid w:val="00CF47E5"/>
    <w:rsid w:val="00CF4ABD"/>
    <w:rsid w:val="00CF52AF"/>
    <w:rsid w:val="00CF5469"/>
    <w:rsid w:val="00CF5633"/>
    <w:rsid w:val="00CF5895"/>
    <w:rsid w:val="00CF5DC0"/>
    <w:rsid w:val="00CF661E"/>
    <w:rsid w:val="00CF6660"/>
    <w:rsid w:val="00CF7152"/>
    <w:rsid w:val="00CF774C"/>
    <w:rsid w:val="00CF7B1B"/>
    <w:rsid w:val="00D00346"/>
    <w:rsid w:val="00D00591"/>
    <w:rsid w:val="00D006B6"/>
    <w:rsid w:val="00D00E05"/>
    <w:rsid w:val="00D01922"/>
    <w:rsid w:val="00D0245B"/>
    <w:rsid w:val="00D0301B"/>
    <w:rsid w:val="00D03178"/>
    <w:rsid w:val="00D03877"/>
    <w:rsid w:val="00D03918"/>
    <w:rsid w:val="00D03C6E"/>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1256"/>
    <w:rsid w:val="00D120F8"/>
    <w:rsid w:val="00D12264"/>
    <w:rsid w:val="00D12497"/>
    <w:rsid w:val="00D13083"/>
    <w:rsid w:val="00D13356"/>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17C"/>
    <w:rsid w:val="00D262E0"/>
    <w:rsid w:val="00D26337"/>
    <w:rsid w:val="00D265DF"/>
    <w:rsid w:val="00D26A49"/>
    <w:rsid w:val="00D26E38"/>
    <w:rsid w:val="00D27040"/>
    <w:rsid w:val="00D27093"/>
    <w:rsid w:val="00D271EE"/>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33"/>
    <w:rsid w:val="00D35C42"/>
    <w:rsid w:val="00D35F0D"/>
    <w:rsid w:val="00D35F5C"/>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ECE"/>
    <w:rsid w:val="00D56094"/>
    <w:rsid w:val="00D5696B"/>
    <w:rsid w:val="00D56DE8"/>
    <w:rsid w:val="00D56E2C"/>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76F"/>
    <w:rsid w:val="00D62A20"/>
    <w:rsid w:val="00D62F9B"/>
    <w:rsid w:val="00D62FDC"/>
    <w:rsid w:val="00D63458"/>
    <w:rsid w:val="00D6359B"/>
    <w:rsid w:val="00D636FA"/>
    <w:rsid w:val="00D6371C"/>
    <w:rsid w:val="00D637CA"/>
    <w:rsid w:val="00D63866"/>
    <w:rsid w:val="00D63965"/>
    <w:rsid w:val="00D63FD5"/>
    <w:rsid w:val="00D64521"/>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C7F"/>
    <w:rsid w:val="00D73F2A"/>
    <w:rsid w:val="00D74378"/>
    <w:rsid w:val="00D7452B"/>
    <w:rsid w:val="00D7459F"/>
    <w:rsid w:val="00D749F8"/>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124"/>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E16"/>
    <w:rsid w:val="00D960CF"/>
    <w:rsid w:val="00D96BDC"/>
    <w:rsid w:val="00D971C6"/>
    <w:rsid w:val="00D97602"/>
    <w:rsid w:val="00D977E4"/>
    <w:rsid w:val="00D97BE3"/>
    <w:rsid w:val="00D97CA9"/>
    <w:rsid w:val="00D97D15"/>
    <w:rsid w:val="00D97E49"/>
    <w:rsid w:val="00DA0533"/>
    <w:rsid w:val="00DA0648"/>
    <w:rsid w:val="00DA09EF"/>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44C"/>
    <w:rsid w:val="00DC25BF"/>
    <w:rsid w:val="00DC27A0"/>
    <w:rsid w:val="00DC2DB4"/>
    <w:rsid w:val="00DC2EA0"/>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60C0"/>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54"/>
    <w:rsid w:val="00DD7E90"/>
    <w:rsid w:val="00DE0138"/>
    <w:rsid w:val="00DE01D3"/>
    <w:rsid w:val="00DE04AA"/>
    <w:rsid w:val="00DE0ADB"/>
    <w:rsid w:val="00DE0F3A"/>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DB"/>
    <w:rsid w:val="00DE3DD8"/>
    <w:rsid w:val="00DE3ECF"/>
    <w:rsid w:val="00DE41F8"/>
    <w:rsid w:val="00DE4B9D"/>
    <w:rsid w:val="00DE4E10"/>
    <w:rsid w:val="00DE4E64"/>
    <w:rsid w:val="00DE4FB9"/>
    <w:rsid w:val="00DE51E8"/>
    <w:rsid w:val="00DE531F"/>
    <w:rsid w:val="00DE5630"/>
    <w:rsid w:val="00DE5748"/>
    <w:rsid w:val="00DE590F"/>
    <w:rsid w:val="00DE597F"/>
    <w:rsid w:val="00DE6274"/>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D8C"/>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10ED"/>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C48"/>
    <w:rsid w:val="00E15F4D"/>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6C1"/>
    <w:rsid w:val="00E25F66"/>
    <w:rsid w:val="00E261FD"/>
    <w:rsid w:val="00E263F5"/>
    <w:rsid w:val="00E267D3"/>
    <w:rsid w:val="00E26958"/>
    <w:rsid w:val="00E26D58"/>
    <w:rsid w:val="00E26F48"/>
    <w:rsid w:val="00E27215"/>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46"/>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F9"/>
    <w:rsid w:val="00E539A8"/>
    <w:rsid w:val="00E53AE0"/>
    <w:rsid w:val="00E53B3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088"/>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67FC3"/>
    <w:rsid w:val="00E7000D"/>
    <w:rsid w:val="00E7055C"/>
    <w:rsid w:val="00E70583"/>
    <w:rsid w:val="00E70A1B"/>
    <w:rsid w:val="00E710C3"/>
    <w:rsid w:val="00E712EB"/>
    <w:rsid w:val="00E71411"/>
    <w:rsid w:val="00E71BCB"/>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B8"/>
    <w:rsid w:val="00E80FAF"/>
    <w:rsid w:val="00E8105D"/>
    <w:rsid w:val="00E813A5"/>
    <w:rsid w:val="00E81C86"/>
    <w:rsid w:val="00E8217B"/>
    <w:rsid w:val="00E826F4"/>
    <w:rsid w:val="00E82EDE"/>
    <w:rsid w:val="00E831CE"/>
    <w:rsid w:val="00E83706"/>
    <w:rsid w:val="00E8392F"/>
    <w:rsid w:val="00E83A21"/>
    <w:rsid w:val="00E83AD7"/>
    <w:rsid w:val="00E83B7F"/>
    <w:rsid w:val="00E83C14"/>
    <w:rsid w:val="00E83D27"/>
    <w:rsid w:val="00E841C1"/>
    <w:rsid w:val="00E84314"/>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191"/>
    <w:rsid w:val="00E9122C"/>
    <w:rsid w:val="00E912D3"/>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A0"/>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FB2"/>
    <w:rsid w:val="00EB03F2"/>
    <w:rsid w:val="00EB04E2"/>
    <w:rsid w:val="00EB08C1"/>
    <w:rsid w:val="00EB0D27"/>
    <w:rsid w:val="00EB0FD4"/>
    <w:rsid w:val="00EB15E3"/>
    <w:rsid w:val="00EB1895"/>
    <w:rsid w:val="00EB18A2"/>
    <w:rsid w:val="00EB1979"/>
    <w:rsid w:val="00EB1DCF"/>
    <w:rsid w:val="00EB20C5"/>
    <w:rsid w:val="00EB23EE"/>
    <w:rsid w:val="00EB2638"/>
    <w:rsid w:val="00EB2C1F"/>
    <w:rsid w:val="00EB3028"/>
    <w:rsid w:val="00EB32D9"/>
    <w:rsid w:val="00EB3314"/>
    <w:rsid w:val="00EB4104"/>
    <w:rsid w:val="00EB49B6"/>
    <w:rsid w:val="00EB4C4C"/>
    <w:rsid w:val="00EB5660"/>
    <w:rsid w:val="00EB58BD"/>
    <w:rsid w:val="00EB61CA"/>
    <w:rsid w:val="00EB61D2"/>
    <w:rsid w:val="00EB646D"/>
    <w:rsid w:val="00EB67B1"/>
    <w:rsid w:val="00EB68D2"/>
    <w:rsid w:val="00EB6B47"/>
    <w:rsid w:val="00EB6FC1"/>
    <w:rsid w:val="00EB72F4"/>
    <w:rsid w:val="00EB778A"/>
    <w:rsid w:val="00EB7961"/>
    <w:rsid w:val="00EB7B47"/>
    <w:rsid w:val="00EB7BCA"/>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3E59"/>
    <w:rsid w:val="00ED4347"/>
    <w:rsid w:val="00ED4478"/>
    <w:rsid w:val="00ED476B"/>
    <w:rsid w:val="00ED4B27"/>
    <w:rsid w:val="00ED4C58"/>
    <w:rsid w:val="00ED4DF4"/>
    <w:rsid w:val="00ED50B9"/>
    <w:rsid w:val="00ED5131"/>
    <w:rsid w:val="00ED58CD"/>
    <w:rsid w:val="00ED5A5A"/>
    <w:rsid w:val="00ED5AAA"/>
    <w:rsid w:val="00ED5C7E"/>
    <w:rsid w:val="00ED5DAD"/>
    <w:rsid w:val="00ED5EBC"/>
    <w:rsid w:val="00ED604C"/>
    <w:rsid w:val="00ED6474"/>
    <w:rsid w:val="00ED671B"/>
    <w:rsid w:val="00ED6C9F"/>
    <w:rsid w:val="00ED74CF"/>
    <w:rsid w:val="00ED7916"/>
    <w:rsid w:val="00EE05E6"/>
    <w:rsid w:val="00EE084B"/>
    <w:rsid w:val="00EE0BF9"/>
    <w:rsid w:val="00EE126A"/>
    <w:rsid w:val="00EE170C"/>
    <w:rsid w:val="00EE176C"/>
    <w:rsid w:val="00EE17D6"/>
    <w:rsid w:val="00EE19CA"/>
    <w:rsid w:val="00EE19DD"/>
    <w:rsid w:val="00EE1E33"/>
    <w:rsid w:val="00EE1FBA"/>
    <w:rsid w:val="00EE21ED"/>
    <w:rsid w:val="00EE2859"/>
    <w:rsid w:val="00EE2D38"/>
    <w:rsid w:val="00EE3146"/>
    <w:rsid w:val="00EE3B83"/>
    <w:rsid w:val="00EE3D57"/>
    <w:rsid w:val="00EE3EA7"/>
    <w:rsid w:val="00EE457C"/>
    <w:rsid w:val="00EE4592"/>
    <w:rsid w:val="00EE4F48"/>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B9C"/>
    <w:rsid w:val="00F21C07"/>
    <w:rsid w:val="00F21C5B"/>
    <w:rsid w:val="00F21F79"/>
    <w:rsid w:val="00F22453"/>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6DA"/>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462"/>
    <w:rsid w:val="00F36793"/>
    <w:rsid w:val="00F36AD9"/>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06C"/>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AD0"/>
    <w:rsid w:val="00F57AFE"/>
    <w:rsid w:val="00F60029"/>
    <w:rsid w:val="00F60123"/>
    <w:rsid w:val="00F604C0"/>
    <w:rsid w:val="00F60918"/>
    <w:rsid w:val="00F60D96"/>
    <w:rsid w:val="00F60F6E"/>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7D1"/>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4D02"/>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54D"/>
    <w:rsid w:val="00FA5845"/>
    <w:rsid w:val="00FA59BE"/>
    <w:rsid w:val="00FA5AAF"/>
    <w:rsid w:val="00FA610E"/>
    <w:rsid w:val="00FA6126"/>
    <w:rsid w:val="00FA61C8"/>
    <w:rsid w:val="00FA631B"/>
    <w:rsid w:val="00FA6433"/>
    <w:rsid w:val="00FA6550"/>
    <w:rsid w:val="00FA68A8"/>
    <w:rsid w:val="00FA6F92"/>
    <w:rsid w:val="00FB01EA"/>
    <w:rsid w:val="00FB0BB5"/>
    <w:rsid w:val="00FB147B"/>
    <w:rsid w:val="00FB1669"/>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C7B15"/>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29F"/>
    <w:rsid w:val="00FE05E4"/>
    <w:rsid w:val="00FE06D1"/>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0AB"/>
    <w:rsid w:val="00FE64D4"/>
    <w:rsid w:val="00FE651F"/>
    <w:rsid w:val="00FE699C"/>
    <w:rsid w:val="00FE6F56"/>
    <w:rsid w:val="00FE71D6"/>
    <w:rsid w:val="00FE7287"/>
    <w:rsid w:val="00FE73A7"/>
    <w:rsid w:val="00FE752A"/>
    <w:rsid w:val="00FE7B19"/>
    <w:rsid w:val="00FE7D97"/>
    <w:rsid w:val="00FF034B"/>
    <w:rsid w:val="00FF0586"/>
    <w:rsid w:val="00FF0BC3"/>
    <w:rsid w:val="00FF0D24"/>
    <w:rsid w:val="00FF1468"/>
    <w:rsid w:val="00FF14F7"/>
    <w:rsid w:val="00FF16A4"/>
    <w:rsid w:val="00FF1E15"/>
    <w:rsid w:val="00FF20DA"/>
    <w:rsid w:val="00FF2174"/>
    <w:rsid w:val="00FF2918"/>
    <w:rsid w:val="00FF2C13"/>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21"/>
    <w:rsid w:val="00FF62B2"/>
    <w:rsid w:val="00FF62B3"/>
    <w:rsid w:val="00FF643E"/>
    <w:rsid w:val="00FF658D"/>
    <w:rsid w:val="00FF68D0"/>
    <w:rsid w:val="00FF6B59"/>
    <w:rsid w:val="00FF6CFE"/>
    <w:rsid w:val="00FF6DF9"/>
    <w:rsid w:val="00FF71C3"/>
    <w:rsid w:val="00FF7392"/>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4B"/>
    <w:pPr>
      <w:spacing w:after="240"/>
      <w:jc w:val="both"/>
    </w:pPr>
    <w:rPr>
      <w:rFonts w:ascii="Times New Roman" w:hAnsi="Times New Roman"/>
    </w:rPr>
  </w:style>
  <w:style w:type="paragraph" w:styleId="Heading1">
    <w:name w:val="heading 1"/>
    <w:next w:val="Normal"/>
    <w:link w:val="Heading1Char"/>
    <w:uiPriority w:val="9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9"/>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iPriority w:val="99"/>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9"/>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2A25"/>
    <w:rPr>
      <w:rFonts w:ascii="Times New Roman" w:eastAsia="Times New Roman" w:hAnsi="Times New Roman"/>
      <w:b/>
      <w:bCs/>
      <w:caps/>
      <w:sz w:val="24"/>
      <w:szCs w:val="28"/>
    </w:rPr>
  </w:style>
  <w:style w:type="character" w:customStyle="1" w:styleId="Heading2Char">
    <w:name w:val="Heading 2 Char"/>
    <w:link w:val="Heading2"/>
    <w:uiPriority w:val="99"/>
    <w:rsid w:val="00A7203B"/>
    <w:rPr>
      <w:rFonts w:ascii="Times New Roman" w:eastAsia="Times New Roman" w:hAnsi="Times New Roman"/>
      <w:caps/>
      <w:sz w:val="22"/>
      <w:szCs w:val="26"/>
    </w:rPr>
  </w:style>
  <w:style w:type="character" w:customStyle="1" w:styleId="Heading3Char">
    <w:name w:val="Heading 3 Char"/>
    <w:link w:val="Heading3"/>
    <w:uiPriority w:val="99"/>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D06EA"/>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D06EA"/>
    <w:pPr>
      <w:suppressLineNumbers/>
      <w:tabs>
        <w:tab w:val="right" w:leader="dot" w:pos="9360"/>
      </w:tabs>
      <w:spacing w:before="80" w:after="80"/>
      <w:ind w:left="2160" w:hanging="2160"/>
      <w:jc w:val="left"/>
    </w:pPr>
    <w:rPr>
      <w:rFonts w:eastAsia="Times New Roman"/>
      <w:b/>
      <w:caps/>
      <w:color w:val="000000"/>
      <w:lang w:eastAsia="ja-JP"/>
    </w:rPr>
  </w:style>
  <w:style w:type="paragraph" w:styleId="TOC3">
    <w:name w:val="toc 3"/>
    <w:basedOn w:val="Normal"/>
    <w:next w:val="Normal"/>
    <w:autoRedefine/>
    <w:uiPriority w:val="39"/>
    <w:unhideWhenUsed/>
    <w:rsid w:val="004529F2"/>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0E6709"/>
    <w:pPr>
      <w:tabs>
        <w:tab w:val="left" w:pos="1627"/>
        <w:tab w:val="left" w:pos="2160"/>
        <w:tab w:val="right" w:leader="dot" w:pos="9346"/>
      </w:tabs>
      <w:spacing w:after="120"/>
      <w:ind w:left="432"/>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uiPriority w:val="99"/>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23011"/>
    <w:pPr>
      <w:keepNext/>
      <w:keepLines/>
      <w:autoSpaceDE w:val="0"/>
      <w:autoSpaceDN w:val="0"/>
      <w:adjustRightInd w:val="0"/>
      <w:spacing w:after="240"/>
      <w:ind w:left="36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9"/>
    <w:rsid w:val="00A7203B"/>
    <w:rPr>
      <w:rFonts w:ascii="Times New Roman" w:eastAsia="Times New Roman" w:hAnsi="Times New Roman"/>
      <w:b/>
      <w:bCs/>
      <w:i/>
      <w:iCs/>
      <w:sz w:val="26"/>
      <w:szCs w:val="26"/>
    </w:rPr>
  </w:style>
  <w:style w:type="character" w:customStyle="1" w:styleId="Heading7Char">
    <w:name w:val="Heading 7 Char"/>
    <w:link w:val="Heading7"/>
    <w:uiPriority w:val="99"/>
    <w:rsid w:val="005877F0"/>
    <w:rPr>
      <w:rFonts w:ascii="Times New Roman" w:eastAsia="Times New Roman" w:hAnsi="Times New Roman"/>
      <w:sz w:val="24"/>
      <w:szCs w:val="24"/>
    </w:rPr>
  </w:style>
  <w:style w:type="character" w:customStyle="1" w:styleId="Heading8Char">
    <w:name w:val="Heading 8 Char"/>
    <w:link w:val="Heading8"/>
    <w:uiPriority w:val="99"/>
    <w:rsid w:val="005877F0"/>
    <w:rPr>
      <w:rFonts w:ascii="Times New Roman" w:eastAsia="Times New Roman" w:hAnsi="Times New Roman"/>
      <w:i/>
      <w:iCs/>
      <w:sz w:val="24"/>
      <w:szCs w:val="24"/>
    </w:rPr>
  </w:style>
  <w:style w:type="character" w:customStyle="1" w:styleId="Heading9Char">
    <w:name w:val="Heading 9 Char"/>
    <w:link w:val="Heading9"/>
    <w:uiPriority w:val="9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0E6709"/>
    <w:pPr>
      <w:tabs>
        <w:tab w:val="left" w:pos="1296"/>
        <w:tab w:val="right" w:leader="dot" w:pos="9346"/>
      </w:tabs>
      <w:spacing w:before="60" w:after="60" w:line="276" w:lineRule="auto"/>
      <w:ind w:left="864" w:hanging="432"/>
      <w:jc w:val="left"/>
    </w:pPr>
    <w:rPr>
      <w:rFonts w:eastAsia="Times New Roman"/>
    </w:rPr>
  </w:style>
  <w:style w:type="paragraph" w:styleId="TOC6">
    <w:name w:val="toc 6"/>
    <w:basedOn w:val="Normal"/>
    <w:next w:val="Normal"/>
    <w:autoRedefine/>
    <w:uiPriority w:val="39"/>
    <w:unhideWhenUsed/>
    <w:rsid w:val="00F21B9C"/>
    <w:pPr>
      <w:tabs>
        <w:tab w:val="left" w:pos="1555"/>
        <w:tab w:val="right" w:leader="dot" w:pos="9360"/>
      </w:tabs>
      <w:spacing w:before="60" w:after="60"/>
      <w:ind w:left="1728" w:hanging="864"/>
      <w:jc w:val="left"/>
    </w:pPr>
    <w:rPr>
      <w:rFonts w:eastAsia="Times New Roman"/>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qFormat/>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qFormat/>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ren.minnich@" TargetMode="External"/><Relationship Id="rId18" Type="http://schemas.openxmlformats.org/officeDocument/2006/relationships/image" Target="media/image4.jpeg"/><Relationship Id="rId26" Type="http://schemas.openxmlformats.org/officeDocument/2006/relationships/hyperlink" Target="https://www.csagroup.org/store/product/CSA%25100ANSI%20HGV%204.3%3A22/" TargetMode="External"/><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eia.gov/electricity/data/eia861/" TargetMode="External"/><Relationship Id="rId11" Type="http://schemas.openxmlformats.org/officeDocument/2006/relationships/endnotes" Target="endnotes.xml"/><Relationship Id="rId24" Type="http://schemas.openxmlformats.org/officeDocument/2006/relationships/hyperlink" Target="https://h2tools.org/hystep-hydrogen-station-equipment-performance-devic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image" Target="media/image14.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mailto:lisa.warfield@nist.gov" TargetMode="External"/><Relationship Id="rId44" Type="http://schemas.openxmlformats.org/officeDocument/2006/relationships/image" Target="media/image13.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wolpert@azda.gov" TargetMode="External"/><Relationship Id="rId22" Type="http://schemas.openxmlformats.org/officeDocument/2006/relationships/hyperlink" Target="https://www.sae.org/standards/content/j2601_202005/" TargetMode="External"/><Relationship Id="rId27" Type="http://schemas.openxmlformats.org/officeDocument/2006/relationships/hyperlink" Target="https://ww2.arb.ca.gov/resources/documents/annual-hydrogen-evaluation" TargetMode="External"/><Relationship Id="rId30" Type="http://schemas.openxmlformats.org/officeDocument/2006/relationships/hyperlink" Target="mailto:juana.williams@nist.gov" TargetMode="External"/><Relationship Id="rId35" Type="http://schemas.openxmlformats.org/officeDocument/2006/relationships/footer" Target="footer2.xml"/><Relationship Id="rId43" Type="http://schemas.openxmlformats.org/officeDocument/2006/relationships/image" Target="media/image12.png"/><Relationship Id="rId48" Type="http://schemas.microsoft.com/office/2007/relationships/hdphoto" Target="media/hdphoto1.wdp"/><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ae.org/standards/content/j2601_202005/" TargetMode="External"/><Relationship Id="rId33" Type="http://schemas.openxmlformats.org/officeDocument/2006/relationships/header" Target="header2.xml"/><Relationship Id="rId38" Type="http://schemas.openxmlformats.org/officeDocument/2006/relationships/image" Target="media/image8.wmf"/><Relationship Id="rId46" Type="http://schemas.openxmlformats.org/officeDocument/2006/relationships/oleObject" Target="embeddings/oleObject2.bin"/><Relationship Id="rId20" Type="http://schemas.openxmlformats.org/officeDocument/2006/relationships/image" Target="media/image6.jpe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harlie@cprsquaredinc.com" TargetMode="External"/><Relationship Id="rId23" Type="http://schemas.openxmlformats.org/officeDocument/2006/relationships/hyperlink" Target="https://www.csagroup.org/store/product/CSA%25100ANSI%20HGV%204.3%3A22/" TargetMode="External"/><Relationship Id="rId28" Type="http://schemas.openxmlformats.org/officeDocument/2006/relationships/hyperlink" Target="mailto:karl.cunningham@illinois.gov" TargetMode="External"/><Relationship Id="rId36" Type="http://schemas.openxmlformats.org/officeDocument/2006/relationships/header" Target="header3.xml"/><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3.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4.xml><?xml version="1.0" encoding="utf-8"?>
<ds:datastoreItem xmlns:ds="http://schemas.openxmlformats.org/officeDocument/2006/customXml" ds:itemID="{42CB5DEF-241E-40DD-9470-A828A376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161</Pages>
  <Words>63581</Words>
  <Characters>362414</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425145</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9</cp:revision>
  <cp:lastPrinted>2023-08-07T18:41:00Z</cp:lastPrinted>
  <dcterms:created xsi:type="dcterms:W3CDTF">2023-08-22T17:57:00Z</dcterms:created>
  <dcterms:modified xsi:type="dcterms:W3CDTF">2023-08-22T18:16:00Z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